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96"/>
        <w:tblW w:w="8867" w:type="dxa"/>
        <w:tblLook w:val="0000" w:firstRow="0" w:lastRow="0" w:firstColumn="0" w:lastColumn="0" w:noHBand="0" w:noVBand="0"/>
      </w:tblPr>
      <w:tblGrid>
        <w:gridCol w:w="4416"/>
        <w:gridCol w:w="4451"/>
      </w:tblGrid>
      <w:tr w:rsidR="00586A0C" w:rsidRPr="00DE7A48" w:rsidTr="00B107D8">
        <w:trPr>
          <w:trHeight w:val="1596"/>
        </w:trPr>
        <w:tc>
          <w:tcPr>
            <w:tcW w:w="4416" w:type="dxa"/>
          </w:tcPr>
          <w:p w:rsidR="00C0725E" w:rsidRPr="00F02538" w:rsidRDefault="00586A0C" w:rsidP="00F02538">
            <w:pPr>
              <w:ind w:right="-33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2538">
              <w:rPr>
                <w:rFonts w:asciiTheme="minorHAnsi" w:hAnsiTheme="minorHAnsi" w:cs="Arial"/>
                <w:b/>
                <w:sz w:val="22"/>
                <w:szCs w:val="22"/>
              </w:rPr>
              <w:t>ΚΟΛΥΜΒΗΤΙΚΗ</w:t>
            </w:r>
            <w:r w:rsidR="00F0253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02538">
              <w:rPr>
                <w:rFonts w:asciiTheme="minorHAnsi" w:hAnsiTheme="minorHAnsi" w:cs="Arial"/>
                <w:b/>
                <w:sz w:val="22"/>
                <w:szCs w:val="22"/>
              </w:rPr>
              <w:t xml:space="preserve"> ΟΜΟΣΠΟΝΔΙΑ </w:t>
            </w:r>
            <w:r w:rsidR="00F02538">
              <w:rPr>
                <w:rFonts w:asciiTheme="minorHAnsi" w:hAnsiTheme="minorHAnsi" w:cs="Arial"/>
                <w:b/>
                <w:sz w:val="22"/>
                <w:szCs w:val="22"/>
              </w:rPr>
              <w:t xml:space="preserve"> ΕΛΛΑΔΑΣ</w:t>
            </w:r>
          </w:p>
          <w:p w:rsidR="00586A0C" w:rsidRPr="00F02538" w:rsidRDefault="00586A0C" w:rsidP="00184B08">
            <w:pPr>
              <w:ind w:right="85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86A0C" w:rsidRPr="00184B08" w:rsidRDefault="00586A0C" w:rsidP="00184B08">
            <w:pPr>
              <w:ind w:right="851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51" w:type="dxa"/>
          </w:tcPr>
          <w:p w:rsidR="00586A0C" w:rsidRPr="00DE7A48" w:rsidRDefault="00586A0C" w:rsidP="00184B08">
            <w:pPr>
              <w:spacing w:line="320" w:lineRule="atLeast"/>
              <w:rPr>
                <w:rFonts w:ascii="Arial" w:hAnsi="Arial" w:cs="Arial"/>
                <w:b/>
              </w:rPr>
            </w:pPr>
          </w:p>
          <w:p w:rsidR="00586A0C" w:rsidRPr="00DE7A48" w:rsidRDefault="00586A0C" w:rsidP="00184B08">
            <w:pPr>
              <w:spacing w:line="320" w:lineRule="atLeast"/>
              <w:rPr>
                <w:rFonts w:ascii="Arial" w:hAnsi="Arial" w:cs="Arial"/>
                <w:b/>
              </w:rPr>
            </w:pPr>
          </w:p>
          <w:p w:rsidR="00586A0C" w:rsidRPr="00184B08" w:rsidRDefault="00184B08" w:rsidP="00184B08">
            <w:pPr>
              <w:jc w:val="right"/>
              <w:rPr>
                <w:rFonts w:ascii="Arial" w:hAnsi="Arial" w:cs="Arial"/>
                <w:szCs w:val="22"/>
              </w:rPr>
            </w:pPr>
            <w:r w:rsidRPr="00184B08">
              <w:rPr>
                <w:rFonts w:asciiTheme="minorHAnsi" w:hAnsiTheme="minorHAnsi" w:cs="Arial"/>
                <w:b/>
                <w:sz w:val="22"/>
                <w:szCs w:val="22"/>
              </w:rPr>
              <w:t>Αθήνα</w:t>
            </w:r>
            <w:r w:rsidR="00BF79D2">
              <w:rPr>
                <w:rFonts w:asciiTheme="minorHAnsi" w:hAnsiTheme="minorHAnsi" w:cs="Arial"/>
                <w:b/>
                <w:sz w:val="22"/>
                <w:szCs w:val="22"/>
              </w:rPr>
              <w:t xml:space="preserve"> 29/12/17</w:t>
            </w:r>
            <w:r w:rsidRPr="00184B08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</w:tr>
    </w:tbl>
    <w:p w:rsidR="00DA69F1" w:rsidRPr="00184B08" w:rsidRDefault="00DA69F1" w:rsidP="00184B08">
      <w:pPr>
        <w:rPr>
          <w:rFonts w:asciiTheme="minorHAnsi" w:hAnsiTheme="minorHAnsi" w:cs="Arial"/>
          <w:b/>
          <w:sz w:val="22"/>
          <w:szCs w:val="22"/>
        </w:rPr>
      </w:pP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Pr="00DE7A48">
        <w:rPr>
          <w:rFonts w:ascii="Arial" w:hAnsi="Arial" w:cs="Arial"/>
          <w:b/>
          <w:sz w:val="28"/>
        </w:rPr>
        <w:tab/>
      </w:r>
      <w:r w:rsidR="00C34A22">
        <w:rPr>
          <w:rFonts w:ascii="Arial" w:hAnsi="Arial" w:cs="Arial"/>
          <w:b/>
          <w:sz w:val="28"/>
        </w:rPr>
        <w:tab/>
      </w:r>
      <w:r w:rsidR="00184B08">
        <w:rPr>
          <w:rFonts w:ascii="Arial" w:hAnsi="Arial" w:cs="Arial"/>
          <w:b/>
          <w:sz w:val="28"/>
        </w:rPr>
        <w:t xml:space="preserve">                                                                       </w:t>
      </w:r>
      <w:r w:rsidRPr="00184B08">
        <w:rPr>
          <w:rFonts w:asciiTheme="minorHAnsi" w:hAnsiTheme="minorHAnsi" w:cs="Arial"/>
          <w:b/>
          <w:sz w:val="22"/>
          <w:szCs w:val="22"/>
        </w:rPr>
        <w:t>Αριθμ.Πρωτ.:</w:t>
      </w:r>
      <w:r w:rsidR="003567EC">
        <w:rPr>
          <w:rFonts w:asciiTheme="minorHAnsi" w:hAnsiTheme="minorHAnsi" w:cs="Arial"/>
          <w:b/>
          <w:sz w:val="22"/>
          <w:szCs w:val="22"/>
        </w:rPr>
        <w:t>27677</w:t>
      </w:r>
      <w:r w:rsidR="00184F33">
        <w:rPr>
          <w:rFonts w:asciiTheme="minorHAnsi" w:hAnsiTheme="minorHAnsi" w:cs="Arial"/>
          <w:b/>
          <w:sz w:val="22"/>
          <w:szCs w:val="22"/>
        </w:rPr>
        <w:t>7</w:t>
      </w:r>
      <w:bookmarkStart w:id="0" w:name="_GoBack"/>
      <w:bookmarkEnd w:id="0"/>
    </w:p>
    <w:p w:rsidR="0088507C" w:rsidRPr="00B107D8" w:rsidRDefault="00C34A22" w:rsidP="00B107D8">
      <w:pPr>
        <w:tabs>
          <w:tab w:val="left" w:pos="0"/>
          <w:tab w:val="left" w:pos="567"/>
        </w:tabs>
        <w:spacing w:line="400" w:lineRule="atLeast"/>
        <w:rPr>
          <w:rFonts w:asciiTheme="minorHAnsi" w:hAnsiTheme="minorHAnsi"/>
          <w:b/>
          <w:bCs/>
          <w:sz w:val="22"/>
          <w:szCs w:val="22"/>
        </w:rPr>
      </w:pPr>
      <w:r w:rsidRPr="00184B08">
        <w:rPr>
          <w:rStyle w:val="Strong"/>
          <w:rFonts w:asciiTheme="minorHAnsi" w:hAnsiTheme="minorHAnsi"/>
          <w:sz w:val="22"/>
          <w:szCs w:val="22"/>
        </w:rPr>
        <w:tab/>
      </w:r>
      <w:r w:rsidRPr="00184B08">
        <w:rPr>
          <w:rStyle w:val="Strong"/>
          <w:rFonts w:asciiTheme="minorHAnsi" w:hAnsiTheme="minorHAnsi"/>
          <w:sz w:val="22"/>
          <w:szCs w:val="22"/>
        </w:rPr>
        <w:tab/>
      </w:r>
      <w:r w:rsidRPr="00184B08">
        <w:rPr>
          <w:rStyle w:val="Strong"/>
          <w:rFonts w:asciiTheme="minorHAnsi" w:hAnsiTheme="minorHAnsi"/>
          <w:sz w:val="22"/>
          <w:szCs w:val="22"/>
        </w:rPr>
        <w:tab/>
      </w:r>
    </w:p>
    <w:p w:rsidR="001807F7" w:rsidRPr="0079174D" w:rsidRDefault="00B107D8" w:rsidP="00A67A6C">
      <w:pPr>
        <w:spacing w:line="400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ΘΕΜΑ</w:t>
      </w:r>
      <w:r w:rsidR="00063FBB" w:rsidRPr="00063FBB">
        <w:rPr>
          <w:rFonts w:asciiTheme="minorHAnsi" w:hAnsiTheme="minorHAnsi" w:cs="Arial"/>
          <w:b/>
          <w:sz w:val="22"/>
          <w:szCs w:val="22"/>
        </w:rPr>
        <w:t xml:space="preserve">: </w:t>
      </w:r>
      <w:r w:rsidR="00DA69F1" w:rsidRPr="00F221D4">
        <w:rPr>
          <w:rFonts w:asciiTheme="minorHAnsi" w:hAnsiTheme="minorHAnsi" w:cs="Arial"/>
          <w:b/>
          <w:sz w:val="22"/>
          <w:szCs w:val="22"/>
        </w:rPr>
        <w:t>«</w:t>
      </w:r>
      <w:r w:rsidR="00063FBB">
        <w:rPr>
          <w:rFonts w:asciiTheme="minorHAnsi" w:hAnsiTheme="minorHAnsi" w:cs="Arial"/>
          <w:b/>
          <w:sz w:val="22"/>
          <w:szCs w:val="22"/>
        </w:rPr>
        <w:t xml:space="preserve">Πρόσκληση ενδιαφέροντος για τους </w:t>
      </w:r>
      <w:r w:rsidR="005312D5">
        <w:rPr>
          <w:rFonts w:asciiTheme="minorHAnsi" w:hAnsiTheme="minorHAnsi" w:cs="Arial"/>
          <w:b/>
          <w:sz w:val="22"/>
          <w:szCs w:val="22"/>
        </w:rPr>
        <w:t>Π</w:t>
      </w:r>
      <w:r w:rsidR="00063FBB">
        <w:rPr>
          <w:rFonts w:asciiTheme="minorHAnsi" w:hAnsiTheme="minorHAnsi" w:cs="Arial"/>
          <w:b/>
          <w:sz w:val="22"/>
          <w:szCs w:val="22"/>
        </w:rPr>
        <w:t xml:space="preserve">τυχιούχους Φυσικής Αγωγής </w:t>
      </w:r>
      <w:r w:rsidR="005312D5">
        <w:rPr>
          <w:rFonts w:asciiTheme="minorHAnsi" w:hAnsiTheme="minorHAnsi" w:cs="Arial"/>
          <w:b/>
          <w:sz w:val="22"/>
          <w:szCs w:val="22"/>
        </w:rPr>
        <w:t xml:space="preserve">(Π.Φ.Α.) </w:t>
      </w:r>
      <w:r w:rsidR="00063FBB">
        <w:rPr>
          <w:rFonts w:asciiTheme="minorHAnsi" w:hAnsiTheme="minorHAnsi" w:cs="Arial"/>
          <w:b/>
          <w:sz w:val="22"/>
          <w:szCs w:val="22"/>
        </w:rPr>
        <w:t>με ειδικότητες υγρού στίβου για την ε</w:t>
      </w:r>
      <w:r w:rsidR="00A67A6C" w:rsidRPr="00F221D4">
        <w:rPr>
          <w:rFonts w:asciiTheme="minorHAnsi" w:hAnsiTheme="minorHAnsi" w:cs="Arial"/>
          <w:b/>
          <w:sz w:val="22"/>
          <w:szCs w:val="22"/>
        </w:rPr>
        <w:t xml:space="preserve">φαρμογή του αντικειμένου </w:t>
      </w:r>
      <w:r w:rsidR="008C595D" w:rsidRPr="00F221D4">
        <w:rPr>
          <w:rFonts w:asciiTheme="minorHAnsi" w:hAnsiTheme="minorHAnsi" w:cs="Arial"/>
          <w:b/>
          <w:sz w:val="22"/>
          <w:szCs w:val="22"/>
        </w:rPr>
        <w:t>της Κολύμβησης</w:t>
      </w:r>
      <w:r w:rsidR="000E5CDC" w:rsidRPr="00F221D4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A6C" w:rsidRPr="00F221D4">
        <w:rPr>
          <w:rFonts w:asciiTheme="minorHAnsi" w:hAnsiTheme="minorHAnsi" w:cs="Arial"/>
          <w:b/>
          <w:sz w:val="22"/>
          <w:szCs w:val="22"/>
        </w:rPr>
        <w:t>στο πλαίσιο</w:t>
      </w:r>
      <w:r w:rsidR="00063FBB">
        <w:rPr>
          <w:rFonts w:asciiTheme="minorHAnsi" w:hAnsiTheme="minorHAnsi" w:cs="Arial"/>
          <w:b/>
          <w:sz w:val="22"/>
          <w:szCs w:val="22"/>
        </w:rPr>
        <w:t xml:space="preserve"> του μαθήματος Φυσικής </w:t>
      </w:r>
      <w:r w:rsidR="00063FBB" w:rsidRPr="0079174D">
        <w:rPr>
          <w:rFonts w:asciiTheme="minorHAnsi" w:hAnsiTheme="minorHAnsi" w:cs="Arial"/>
          <w:b/>
          <w:sz w:val="22"/>
          <w:szCs w:val="22"/>
        </w:rPr>
        <w:t xml:space="preserve">Αγωγής για τις </w:t>
      </w:r>
      <w:r w:rsidR="003C590B" w:rsidRPr="0079174D">
        <w:rPr>
          <w:rFonts w:asciiTheme="minorHAnsi" w:hAnsiTheme="minorHAnsi" w:cs="Arial"/>
          <w:b/>
          <w:sz w:val="22"/>
          <w:szCs w:val="22"/>
        </w:rPr>
        <w:t>σχολικές μονάδες Πρωτοβάθμιας</w:t>
      </w:r>
      <w:r w:rsidR="00A67A6C" w:rsidRPr="0079174D">
        <w:rPr>
          <w:rFonts w:asciiTheme="minorHAnsi" w:hAnsiTheme="minorHAnsi" w:cs="Arial"/>
          <w:b/>
          <w:sz w:val="22"/>
          <w:szCs w:val="22"/>
        </w:rPr>
        <w:t xml:space="preserve"> Εκπαίδευσης </w:t>
      </w:r>
      <w:r w:rsidR="00063FBB" w:rsidRPr="0079174D">
        <w:rPr>
          <w:rFonts w:asciiTheme="minorHAnsi" w:hAnsiTheme="minorHAnsi" w:cs="Arial"/>
          <w:b/>
          <w:sz w:val="22"/>
          <w:szCs w:val="22"/>
        </w:rPr>
        <w:t xml:space="preserve">σχολικού έτους </w:t>
      </w:r>
      <w:r w:rsidR="004665C0" w:rsidRPr="0079174D">
        <w:rPr>
          <w:rFonts w:asciiTheme="minorHAnsi" w:hAnsiTheme="minorHAnsi" w:cs="Arial"/>
          <w:b/>
          <w:sz w:val="22"/>
          <w:szCs w:val="22"/>
        </w:rPr>
        <w:t>2017-18</w:t>
      </w:r>
      <w:r w:rsidR="0079174D" w:rsidRPr="0079174D">
        <w:rPr>
          <w:rFonts w:asciiTheme="minorHAnsi" w:hAnsiTheme="minorHAnsi" w:cs="Arial"/>
          <w:b/>
          <w:sz w:val="22"/>
          <w:szCs w:val="22"/>
        </w:rPr>
        <w:t xml:space="preserve">», υλοποιώντας το </w:t>
      </w:r>
      <w:r w:rsidR="0079174D" w:rsidRPr="0079174D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Σύμφωνο Συνεργασίας μεταξύ του </w:t>
      </w:r>
      <w:r w:rsidR="0079174D">
        <w:rPr>
          <w:rFonts w:asciiTheme="minorHAnsi" w:hAnsiTheme="minorHAnsi" w:cs="Calibri"/>
          <w:b/>
          <w:i/>
          <w:color w:val="000000"/>
          <w:sz w:val="22"/>
          <w:szCs w:val="22"/>
        </w:rPr>
        <w:t>ΥΠ.Π.Ε.Θ.</w:t>
      </w:r>
      <w:r w:rsidR="0079174D" w:rsidRPr="0079174D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, </w:t>
      </w:r>
      <w:r w:rsidR="0079174D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της </w:t>
      </w:r>
      <w:r w:rsidR="00633766">
        <w:rPr>
          <w:rFonts w:asciiTheme="minorHAnsi" w:hAnsiTheme="minorHAnsi" w:cs="Calibri"/>
          <w:b/>
          <w:i/>
          <w:color w:val="000000"/>
          <w:sz w:val="22"/>
          <w:szCs w:val="22"/>
        </w:rPr>
        <w:t>Γ.Γ.Α. και της Κ.Ο.Ε.</w:t>
      </w:r>
    </w:p>
    <w:p w:rsidR="00063FBB" w:rsidRPr="00B107D8" w:rsidRDefault="00063FBB" w:rsidP="00A67A6C">
      <w:pPr>
        <w:spacing w:line="400" w:lineRule="atLeast"/>
        <w:jc w:val="both"/>
        <w:rPr>
          <w:rFonts w:asciiTheme="minorHAnsi" w:hAnsiTheme="minorHAnsi" w:cs="Arial"/>
          <w:b/>
          <w:sz w:val="10"/>
          <w:szCs w:val="10"/>
        </w:rPr>
      </w:pPr>
    </w:p>
    <w:p w:rsidR="001807F7" w:rsidRPr="00F221D4" w:rsidRDefault="001807F7" w:rsidP="001807F7">
      <w:pPr>
        <w:tabs>
          <w:tab w:val="left" w:pos="0"/>
          <w:tab w:val="left" w:pos="567"/>
        </w:tabs>
        <w:spacing w:before="120"/>
        <w:jc w:val="both"/>
        <w:rPr>
          <w:rFonts w:asciiTheme="minorHAnsi" w:hAnsiTheme="minorHAnsi" w:cs="Arial"/>
          <w:b/>
          <w:sz w:val="22"/>
          <w:szCs w:val="22"/>
        </w:rPr>
      </w:pPr>
      <w:r w:rsidRPr="00F221D4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E639C1"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F221D4">
        <w:rPr>
          <w:rFonts w:asciiTheme="minorHAnsi" w:hAnsiTheme="minorHAnsi" w:cs="Arial"/>
          <w:sz w:val="22"/>
          <w:szCs w:val="22"/>
        </w:rPr>
        <w:t xml:space="preserve"> </w:t>
      </w:r>
      <w:r w:rsidRPr="00F221D4">
        <w:rPr>
          <w:rFonts w:asciiTheme="minorHAnsi" w:hAnsiTheme="minorHAnsi" w:cs="Arial"/>
          <w:b/>
          <w:sz w:val="22"/>
          <w:szCs w:val="22"/>
        </w:rPr>
        <w:t xml:space="preserve">Η ΚΟΛΥΜΒΗΤΙΚΗ ΟΜΟΣΠΟΝΔΙΑ ΕΛΛΑΔΑΣ </w:t>
      </w:r>
    </w:p>
    <w:p w:rsidR="00093DD3" w:rsidRPr="00B107D8" w:rsidRDefault="00093DD3" w:rsidP="00DA69F1">
      <w:pPr>
        <w:tabs>
          <w:tab w:val="left" w:pos="0"/>
          <w:tab w:val="left" w:pos="567"/>
        </w:tabs>
        <w:spacing w:before="120"/>
        <w:jc w:val="both"/>
        <w:rPr>
          <w:rFonts w:asciiTheme="minorHAnsi" w:hAnsiTheme="minorHAnsi" w:cs="Arial"/>
          <w:b/>
          <w:sz w:val="10"/>
          <w:szCs w:val="10"/>
        </w:rPr>
      </w:pPr>
    </w:p>
    <w:p w:rsidR="00DA69F1" w:rsidRPr="00F221D4" w:rsidRDefault="00DA69F1" w:rsidP="00DA69F1">
      <w:pPr>
        <w:tabs>
          <w:tab w:val="left" w:pos="0"/>
          <w:tab w:val="left" w:pos="567"/>
        </w:tabs>
        <w:ind w:firstLine="425"/>
        <w:rPr>
          <w:rFonts w:asciiTheme="minorHAnsi" w:hAnsiTheme="minorHAnsi" w:cs="Arial"/>
          <w:b/>
          <w:sz w:val="22"/>
          <w:szCs w:val="22"/>
        </w:rPr>
      </w:pPr>
      <w:r w:rsidRPr="00F221D4">
        <w:rPr>
          <w:rFonts w:asciiTheme="minorHAnsi" w:hAnsiTheme="minorHAnsi" w:cs="Arial"/>
          <w:b/>
          <w:sz w:val="22"/>
          <w:szCs w:val="22"/>
        </w:rPr>
        <w:t>Έχοντας υπόψη:</w:t>
      </w:r>
    </w:p>
    <w:p w:rsidR="00EA3A2F" w:rsidRPr="00E758B8" w:rsidRDefault="00EA3A2F" w:rsidP="00BD12A1">
      <w:pPr>
        <w:tabs>
          <w:tab w:val="left" w:pos="142"/>
          <w:tab w:val="left" w:pos="567"/>
        </w:tabs>
        <w:ind w:left="142" w:firstLine="284"/>
        <w:rPr>
          <w:rFonts w:ascii="Arial" w:hAnsi="Arial" w:cs="Arial"/>
          <w:b/>
          <w:szCs w:val="24"/>
        </w:rPr>
      </w:pPr>
    </w:p>
    <w:p w:rsidR="00964865" w:rsidRPr="00633766" w:rsidRDefault="009D68AC" w:rsidP="003C590B">
      <w:pPr>
        <w:pStyle w:val="NoSpacing"/>
        <w:tabs>
          <w:tab w:val="left" w:pos="142"/>
        </w:tabs>
        <w:ind w:left="142" w:firstLine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12A1">
        <w:rPr>
          <w:rFonts w:asciiTheme="minorHAnsi" w:hAnsiTheme="minorHAnsi"/>
          <w:sz w:val="22"/>
          <w:szCs w:val="22"/>
        </w:rPr>
        <w:t xml:space="preserve">1.Τις </w:t>
      </w:r>
      <w:r w:rsidR="00A773F1" w:rsidRPr="00BD12A1">
        <w:rPr>
          <w:rFonts w:asciiTheme="minorHAnsi" w:hAnsiTheme="minorHAnsi"/>
          <w:sz w:val="22"/>
          <w:szCs w:val="22"/>
        </w:rPr>
        <w:t xml:space="preserve">διατάξεις </w:t>
      </w:r>
      <w:r w:rsidR="00A773F1" w:rsidRPr="00633766">
        <w:rPr>
          <w:rFonts w:asciiTheme="minorHAnsi" w:hAnsiTheme="minorHAnsi"/>
          <w:color w:val="000000" w:themeColor="text1"/>
          <w:sz w:val="22"/>
          <w:szCs w:val="22"/>
        </w:rPr>
        <w:t>του</w:t>
      </w:r>
      <w:r w:rsidRPr="00633766">
        <w:rPr>
          <w:rFonts w:asciiTheme="minorHAnsi" w:hAnsiTheme="minorHAnsi"/>
          <w:color w:val="000000" w:themeColor="text1"/>
          <w:sz w:val="22"/>
          <w:szCs w:val="22"/>
        </w:rPr>
        <w:t xml:space="preserve"> Ν</w:t>
      </w:r>
      <w:r w:rsidR="003C590B" w:rsidRPr="00633766">
        <w:rPr>
          <w:rFonts w:asciiTheme="minorHAnsi" w:hAnsiTheme="minorHAnsi"/>
          <w:color w:val="000000" w:themeColor="text1"/>
          <w:sz w:val="22"/>
          <w:szCs w:val="22"/>
        </w:rPr>
        <w:t>.2725/99 όπως τροποποιήθηκε και ισχύει αναφορικά με τις προσλήψεις</w:t>
      </w:r>
      <w:r w:rsidRPr="00633766">
        <w:rPr>
          <w:rFonts w:asciiTheme="minorHAnsi" w:hAnsiTheme="minorHAnsi"/>
          <w:color w:val="000000" w:themeColor="text1"/>
          <w:sz w:val="22"/>
          <w:szCs w:val="22"/>
        </w:rPr>
        <w:t xml:space="preserve"> προπονητών</w:t>
      </w:r>
      <w:r w:rsidR="003C590B" w:rsidRPr="00633766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BD12A1" w:rsidRPr="00BD12A1" w:rsidRDefault="00342F5B" w:rsidP="003C590B">
      <w:pPr>
        <w:widowControl w:val="0"/>
        <w:tabs>
          <w:tab w:val="left" w:pos="142"/>
          <w:tab w:val="left" w:pos="567"/>
        </w:tabs>
        <w:ind w:left="142" w:right="141" w:firstLine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D12A1">
        <w:rPr>
          <w:rFonts w:asciiTheme="minorHAnsi" w:hAnsiTheme="minorHAnsi"/>
          <w:sz w:val="22"/>
          <w:szCs w:val="22"/>
        </w:rPr>
        <w:t>2.</w:t>
      </w:r>
      <w:r w:rsidR="00BD12A1" w:rsidRPr="00BD12A1">
        <w:rPr>
          <w:rFonts w:asciiTheme="minorHAnsi" w:hAnsiTheme="minorHAnsi" w:cs="Calibri"/>
          <w:color w:val="000000"/>
          <w:sz w:val="22"/>
          <w:szCs w:val="22"/>
        </w:rPr>
        <w:t xml:space="preserve"> Το από 26.09.2016 </w:t>
      </w:r>
      <w:r w:rsidR="00BD12A1" w:rsidRPr="00BD12A1">
        <w:rPr>
          <w:rFonts w:asciiTheme="minorHAnsi" w:hAnsiTheme="minorHAnsi" w:cs="Calibri"/>
          <w:i/>
          <w:color w:val="000000"/>
          <w:sz w:val="22"/>
          <w:szCs w:val="22"/>
        </w:rPr>
        <w:t xml:space="preserve">«Σύμφωνο Συνεργασίας μεταξύ του Υπουργείου Παιδείας, Έρευνας και Θρησκευμάτων (ΥΠ.Π.Ε.Θ.), του Υπουργείου Πολιτισμού και Αθλητισμού (Γ.Γ.Α.) και της Κολυμβητικής Ομοσπονδίας Ελλάδας </w:t>
      </w:r>
      <w:r w:rsidR="003C590B">
        <w:rPr>
          <w:rFonts w:asciiTheme="minorHAnsi" w:hAnsiTheme="minorHAnsi" w:cs="Calibri"/>
          <w:i/>
          <w:color w:val="000000"/>
          <w:sz w:val="22"/>
          <w:szCs w:val="22"/>
        </w:rPr>
        <w:t xml:space="preserve">(Κ.Ο.Ε.) </w:t>
      </w:r>
      <w:r w:rsidR="00BD12A1" w:rsidRPr="00BD12A1">
        <w:rPr>
          <w:rFonts w:asciiTheme="minorHAnsi" w:hAnsiTheme="minorHAnsi" w:cs="Calibri"/>
          <w:i/>
          <w:color w:val="000000"/>
          <w:sz w:val="22"/>
          <w:szCs w:val="22"/>
        </w:rPr>
        <w:t>για την εφαρμογή του αντικειμένου της κολύμβησης στο πλαίσιο του μαθήματος της Φυσικής Αγωγής στην Πρωτοβάθμια Εκπαίδευση»</w:t>
      </w:r>
      <w:r w:rsidR="003C590B">
        <w:rPr>
          <w:rFonts w:asciiTheme="minorHAnsi" w:hAnsiTheme="minorHAnsi" w:cs="Calibri"/>
          <w:i/>
          <w:color w:val="000000"/>
          <w:sz w:val="22"/>
          <w:szCs w:val="22"/>
        </w:rPr>
        <w:t>,</w:t>
      </w:r>
    </w:p>
    <w:p w:rsidR="00BD12A1" w:rsidRPr="00BD12A1" w:rsidRDefault="00BD12A1" w:rsidP="003C590B">
      <w:pPr>
        <w:widowControl w:val="0"/>
        <w:tabs>
          <w:tab w:val="left" w:pos="142"/>
          <w:tab w:val="left" w:pos="567"/>
        </w:tabs>
        <w:ind w:left="142" w:right="141" w:firstLine="284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3</w:t>
      </w:r>
      <w:r w:rsidRPr="00BD12A1">
        <w:rPr>
          <w:rFonts w:asciiTheme="minorHAnsi" w:hAnsiTheme="minorHAnsi" w:cs="Calibri"/>
          <w:color w:val="000000"/>
          <w:sz w:val="22"/>
          <w:szCs w:val="22"/>
        </w:rPr>
        <w:t xml:space="preserve">. Το αρ.πρωτ. 188128/02.11.2017/Δ5 έγγραφο με Θέμα: </w:t>
      </w:r>
      <w:r w:rsidRPr="00BD12A1">
        <w:rPr>
          <w:rFonts w:asciiTheme="minorHAnsi" w:hAnsiTheme="minorHAnsi" w:cs="Calibri"/>
          <w:i/>
          <w:color w:val="000000"/>
          <w:sz w:val="22"/>
          <w:szCs w:val="22"/>
        </w:rPr>
        <w:t>«Εφαρμογή του αντικειμένου της κολύμβησης στο πλαίσιο του μαθήματος Φυσικής Αγωγής στην Γ΄ και Δ΄ τάξη της Πρωτοβάθμιας Εκπαίδευσης»,</w:t>
      </w:r>
    </w:p>
    <w:p w:rsidR="00AB0A99" w:rsidRPr="00BD12A1" w:rsidRDefault="00BD12A1" w:rsidP="003C590B">
      <w:pPr>
        <w:widowControl w:val="0"/>
        <w:tabs>
          <w:tab w:val="left" w:pos="142"/>
          <w:tab w:val="left" w:pos="567"/>
        </w:tabs>
        <w:ind w:left="142" w:right="141" w:firstLine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4</w:t>
      </w:r>
      <w:r w:rsidRPr="00BD12A1">
        <w:rPr>
          <w:rFonts w:asciiTheme="minorHAnsi" w:hAnsiTheme="minorHAnsi" w:cs="Calibri"/>
          <w:color w:val="000000"/>
          <w:sz w:val="22"/>
          <w:szCs w:val="22"/>
        </w:rPr>
        <w:t>. Το αρ.πρωτ.</w:t>
      </w:r>
      <w:r w:rsidRPr="00BD12A1">
        <w:rPr>
          <w:rFonts w:asciiTheme="minorHAnsi" w:hAnsiTheme="minorHAnsi"/>
          <w:sz w:val="22"/>
          <w:szCs w:val="22"/>
        </w:rPr>
        <w:t xml:space="preserve"> </w:t>
      </w:r>
      <w:r w:rsidR="003C590B">
        <w:rPr>
          <w:rFonts w:asciiTheme="minorHAnsi" w:hAnsiTheme="minorHAnsi" w:cs="Calibri"/>
          <w:color w:val="000000"/>
          <w:sz w:val="22"/>
          <w:szCs w:val="22"/>
        </w:rPr>
        <w:t>191103/</w:t>
      </w:r>
      <w:r w:rsidRPr="00BD12A1">
        <w:rPr>
          <w:rFonts w:asciiTheme="minorHAnsi" w:hAnsiTheme="minorHAnsi" w:cs="Calibri"/>
          <w:color w:val="000000"/>
          <w:sz w:val="22"/>
          <w:szCs w:val="22"/>
        </w:rPr>
        <w:t>07.11.2017</w:t>
      </w:r>
      <w:r w:rsidR="003C590B">
        <w:rPr>
          <w:rFonts w:asciiTheme="minorHAnsi" w:hAnsiTheme="minorHAnsi" w:cs="Calibri"/>
          <w:color w:val="000000"/>
          <w:sz w:val="22"/>
          <w:szCs w:val="22"/>
        </w:rPr>
        <w:t>/Δ5</w:t>
      </w:r>
      <w:r w:rsidRPr="00BD12A1">
        <w:rPr>
          <w:rFonts w:asciiTheme="minorHAnsi" w:hAnsiTheme="minorHAnsi" w:cs="Calibri"/>
          <w:color w:val="000000"/>
          <w:sz w:val="22"/>
          <w:szCs w:val="22"/>
        </w:rPr>
        <w:t xml:space="preserve"> έγγραφο με Θέμα: </w:t>
      </w:r>
      <w:r w:rsidRPr="00BD12A1">
        <w:rPr>
          <w:rFonts w:asciiTheme="minorHAnsi" w:hAnsiTheme="minorHAnsi" w:cs="Calibri"/>
          <w:i/>
          <w:color w:val="000000"/>
          <w:sz w:val="22"/>
          <w:szCs w:val="22"/>
        </w:rPr>
        <w:t>«Πρόσκληση ενδιαφέροντος μονίμων εκπαιδευτικών κλάδου ΠΕ11-Φυσικής Αγωγής για την εφαρμογή του αντικειμένου της κολύμβησης στην Πρωτοβάθμια Εκπαίδευση σχ. έτους 2017-18»</w:t>
      </w:r>
      <w:r w:rsidR="003C590B">
        <w:rPr>
          <w:rFonts w:asciiTheme="minorHAnsi" w:hAnsiTheme="minorHAnsi" w:cs="Calibri"/>
          <w:i/>
          <w:color w:val="000000"/>
          <w:sz w:val="22"/>
          <w:szCs w:val="22"/>
        </w:rPr>
        <w:t>,</w:t>
      </w:r>
    </w:p>
    <w:p w:rsidR="00342F5B" w:rsidRPr="00BD12A1" w:rsidRDefault="00BD12A1" w:rsidP="003C590B">
      <w:pPr>
        <w:tabs>
          <w:tab w:val="left" w:pos="142"/>
          <w:tab w:val="left" w:pos="2250"/>
        </w:tabs>
        <w:ind w:left="142" w:firstLine="284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5</w:t>
      </w:r>
      <w:r w:rsidR="00342F5B" w:rsidRPr="00BD12A1">
        <w:rPr>
          <w:rFonts w:asciiTheme="minorHAnsi" w:hAnsiTheme="minorHAnsi"/>
          <w:i/>
          <w:iCs/>
          <w:sz w:val="22"/>
          <w:szCs w:val="22"/>
        </w:rPr>
        <w:t>.</w:t>
      </w:r>
      <w:r w:rsidR="00970C8A" w:rsidRPr="00BD12A1">
        <w:rPr>
          <w:rFonts w:asciiTheme="minorHAnsi" w:hAnsiTheme="minorHAnsi"/>
          <w:i/>
          <w:iCs/>
          <w:sz w:val="22"/>
          <w:szCs w:val="22"/>
        </w:rPr>
        <w:t>Τ</w:t>
      </w:r>
      <w:r w:rsidR="001A777E" w:rsidRPr="00BD12A1">
        <w:rPr>
          <w:rFonts w:asciiTheme="minorHAnsi" w:hAnsiTheme="minorHAnsi"/>
          <w:i/>
          <w:iCs/>
          <w:sz w:val="22"/>
          <w:szCs w:val="22"/>
        </w:rPr>
        <w:t>ην</w:t>
      </w:r>
      <w:r w:rsidR="0063376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964865" w:rsidRPr="00BD12A1">
        <w:rPr>
          <w:rFonts w:asciiTheme="minorHAnsi" w:hAnsiTheme="minorHAnsi"/>
          <w:i/>
          <w:iCs/>
          <w:sz w:val="22"/>
          <w:szCs w:val="22"/>
        </w:rPr>
        <w:t>απ</w:t>
      </w:r>
      <w:r w:rsidR="001A777E" w:rsidRPr="00BD12A1">
        <w:rPr>
          <w:rFonts w:asciiTheme="minorHAnsi" w:hAnsiTheme="minorHAnsi"/>
          <w:i/>
          <w:iCs/>
          <w:sz w:val="22"/>
          <w:szCs w:val="22"/>
        </w:rPr>
        <w:t>ό</w:t>
      </w:r>
      <w:r w:rsidR="00964865" w:rsidRPr="00BD12A1">
        <w:rPr>
          <w:rFonts w:asciiTheme="minorHAnsi" w:hAnsiTheme="minorHAnsi"/>
          <w:i/>
          <w:iCs/>
          <w:sz w:val="22"/>
          <w:szCs w:val="22"/>
        </w:rPr>
        <w:t>φ</w:t>
      </w:r>
      <w:r w:rsidR="001A777E" w:rsidRPr="00BD12A1">
        <w:rPr>
          <w:rFonts w:asciiTheme="minorHAnsi" w:hAnsiTheme="minorHAnsi"/>
          <w:i/>
          <w:iCs/>
          <w:sz w:val="22"/>
          <w:szCs w:val="22"/>
        </w:rPr>
        <w:t>α</w:t>
      </w:r>
      <w:r w:rsidR="00964865" w:rsidRPr="00BD12A1">
        <w:rPr>
          <w:rFonts w:asciiTheme="minorHAnsi" w:hAnsiTheme="minorHAnsi"/>
          <w:i/>
          <w:iCs/>
          <w:sz w:val="22"/>
          <w:szCs w:val="22"/>
        </w:rPr>
        <w:t>σ</w:t>
      </w:r>
      <w:r w:rsidR="001A777E" w:rsidRPr="00BD12A1">
        <w:rPr>
          <w:rFonts w:asciiTheme="minorHAnsi" w:hAnsiTheme="minorHAnsi"/>
          <w:i/>
          <w:iCs/>
          <w:sz w:val="22"/>
          <w:szCs w:val="22"/>
        </w:rPr>
        <w:t>η</w:t>
      </w:r>
      <w:r w:rsidR="00633766">
        <w:rPr>
          <w:rFonts w:asciiTheme="minorHAnsi" w:hAnsiTheme="minorHAnsi"/>
          <w:i/>
          <w:iCs/>
          <w:sz w:val="22"/>
          <w:szCs w:val="22"/>
        </w:rPr>
        <w:t xml:space="preserve"> της 20</w:t>
      </w:r>
      <w:r w:rsidR="00633766" w:rsidRPr="00633766">
        <w:rPr>
          <w:rFonts w:asciiTheme="minorHAnsi" w:hAnsiTheme="minorHAnsi"/>
          <w:i/>
          <w:iCs/>
          <w:sz w:val="22"/>
          <w:szCs w:val="22"/>
          <w:vertAlign w:val="superscript"/>
        </w:rPr>
        <w:t>ης</w:t>
      </w:r>
      <w:r w:rsidR="00633766">
        <w:rPr>
          <w:rFonts w:asciiTheme="minorHAnsi" w:hAnsiTheme="minorHAnsi"/>
          <w:i/>
          <w:iCs/>
          <w:sz w:val="22"/>
          <w:szCs w:val="22"/>
        </w:rPr>
        <w:t xml:space="preserve"> Συνεδρίασης 27-12-2017 </w:t>
      </w:r>
      <w:r w:rsidR="00964865" w:rsidRPr="00BD12A1">
        <w:rPr>
          <w:rFonts w:asciiTheme="minorHAnsi" w:hAnsiTheme="minorHAnsi"/>
          <w:i/>
          <w:iCs/>
          <w:sz w:val="22"/>
          <w:szCs w:val="22"/>
        </w:rPr>
        <w:t xml:space="preserve"> του Δ.Σ. της Κ</w:t>
      </w:r>
      <w:r w:rsidR="003C590B">
        <w:rPr>
          <w:rFonts w:asciiTheme="minorHAnsi" w:hAnsiTheme="minorHAnsi"/>
          <w:i/>
          <w:iCs/>
          <w:sz w:val="22"/>
          <w:szCs w:val="22"/>
        </w:rPr>
        <w:t>.</w:t>
      </w:r>
      <w:r w:rsidR="009D68AC" w:rsidRPr="00BD12A1">
        <w:rPr>
          <w:rFonts w:asciiTheme="minorHAnsi" w:hAnsiTheme="minorHAnsi"/>
          <w:i/>
          <w:iCs/>
          <w:sz w:val="22"/>
          <w:szCs w:val="22"/>
        </w:rPr>
        <w:t>Ο</w:t>
      </w:r>
      <w:r w:rsidR="003C590B">
        <w:rPr>
          <w:rFonts w:asciiTheme="minorHAnsi" w:hAnsiTheme="minorHAnsi"/>
          <w:i/>
          <w:iCs/>
          <w:sz w:val="22"/>
          <w:szCs w:val="22"/>
        </w:rPr>
        <w:t>.</w:t>
      </w:r>
      <w:r w:rsidR="009D68AC" w:rsidRPr="00BD12A1">
        <w:rPr>
          <w:rFonts w:asciiTheme="minorHAnsi" w:hAnsiTheme="minorHAnsi"/>
          <w:i/>
          <w:iCs/>
          <w:sz w:val="22"/>
          <w:szCs w:val="22"/>
        </w:rPr>
        <w:t>Ε</w:t>
      </w:r>
      <w:r w:rsidR="003C590B">
        <w:rPr>
          <w:rFonts w:asciiTheme="minorHAnsi" w:hAnsiTheme="minorHAnsi"/>
          <w:i/>
          <w:iCs/>
          <w:sz w:val="22"/>
          <w:szCs w:val="22"/>
        </w:rPr>
        <w:t>. και</w:t>
      </w:r>
    </w:p>
    <w:p w:rsidR="00964865" w:rsidRPr="00A8305B" w:rsidRDefault="00BD12A1" w:rsidP="003C590B">
      <w:pPr>
        <w:tabs>
          <w:tab w:val="left" w:pos="142"/>
          <w:tab w:val="left" w:pos="2250"/>
        </w:tabs>
        <w:ind w:left="142" w:firstLine="284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6</w:t>
      </w:r>
      <w:r w:rsidR="00342F5B" w:rsidRPr="00BD12A1">
        <w:rPr>
          <w:rFonts w:asciiTheme="minorHAnsi" w:hAnsiTheme="minorHAnsi"/>
          <w:i/>
          <w:iCs/>
          <w:sz w:val="22"/>
          <w:szCs w:val="22"/>
        </w:rPr>
        <w:t>.</w:t>
      </w:r>
      <w:r w:rsidR="00964865" w:rsidRPr="00633766">
        <w:rPr>
          <w:rFonts w:asciiTheme="minorHAnsi" w:hAnsiTheme="minorHAnsi"/>
          <w:iCs/>
          <w:sz w:val="22"/>
          <w:szCs w:val="22"/>
        </w:rPr>
        <w:t>Τις σχετικές πιστώσεις στον προϋπολογισμό</w:t>
      </w:r>
      <w:r w:rsidR="00633766">
        <w:rPr>
          <w:rFonts w:asciiTheme="minorHAnsi" w:hAnsiTheme="minorHAnsi"/>
          <w:iCs/>
          <w:sz w:val="22"/>
          <w:szCs w:val="22"/>
        </w:rPr>
        <w:t xml:space="preserve"> </w:t>
      </w:r>
      <w:r w:rsidR="0079174D" w:rsidRPr="00633766">
        <w:rPr>
          <w:rFonts w:asciiTheme="minorHAnsi" w:hAnsiTheme="minorHAnsi"/>
          <w:iCs/>
          <w:sz w:val="22"/>
          <w:szCs w:val="22"/>
        </w:rPr>
        <w:t>σύμφωνα</w:t>
      </w:r>
      <w:r w:rsidR="0079174D">
        <w:rPr>
          <w:rFonts w:asciiTheme="minorHAnsi" w:hAnsiTheme="minorHAnsi"/>
          <w:iCs/>
          <w:sz w:val="22"/>
          <w:szCs w:val="22"/>
        </w:rPr>
        <w:t xml:space="preserve"> με το υπαριθμ. </w:t>
      </w:r>
      <w:r w:rsidR="00633766">
        <w:rPr>
          <w:rFonts w:asciiTheme="minorHAnsi" w:hAnsiTheme="minorHAnsi"/>
          <w:iCs/>
          <w:sz w:val="22"/>
          <w:szCs w:val="22"/>
        </w:rPr>
        <w:t>6726 22-12-2017 σ</w:t>
      </w:r>
      <w:r w:rsidR="0079174D">
        <w:rPr>
          <w:rFonts w:asciiTheme="minorHAnsi" w:hAnsiTheme="minorHAnsi"/>
          <w:iCs/>
          <w:sz w:val="22"/>
          <w:szCs w:val="22"/>
        </w:rPr>
        <w:t>χετικό έγγραφο της Γ.Γ.Α.</w:t>
      </w:r>
    </w:p>
    <w:p w:rsidR="00B06FD7" w:rsidRPr="00B107D8" w:rsidRDefault="00B06FD7" w:rsidP="003C590B">
      <w:pPr>
        <w:tabs>
          <w:tab w:val="left" w:pos="142"/>
          <w:tab w:val="left" w:pos="2250"/>
        </w:tabs>
        <w:ind w:left="142" w:firstLine="284"/>
        <w:jc w:val="both"/>
        <w:rPr>
          <w:rFonts w:asciiTheme="minorHAnsi" w:hAnsiTheme="minorHAnsi"/>
          <w:i/>
          <w:iCs/>
          <w:sz w:val="10"/>
          <w:szCs w:val="10"/>
        </w:rPr>
      </w:pPr>
    </w:p>
    <w:p w:rsidR="00B107D8" w:rsidRDefault="00B06FD7" w:rsidP="00B06FD7">
      <w:pPr>
        <w:tabs>
          <w:tab w:val="left" w:pos="22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DA69F1" w:rsidRPr="00B06FD7" w:rsidRDefault="00B107D8" w:rsidP="00B06FD7">
      <w:pPr>
        <w:tabs>
          <w:tab w:val="left" w:pos="22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B06FD7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="00063FBB">
        <w:rPr>
          <w:rFonts w:asciiTheme="minorHAnsi" w:hAnsiTheme="minorHAnsi" w:cs="Arial"/>
          <w:b/>
          <w:sz w:val="22"/>
          <w:szCs w:val="22"/>
        </w:rPr>
        <w:t>Π Ρ Ο Σ Κ Α Λ Ε Ι</w:t>
      </w:r>
      <w:r w:rsidR="00633766">
        <w:rPr>
          <w:rFonts w:asciiTheme="minorHAnsi" w:hAnsiTheme="minorHAnsi" w:cs="Arial"/>
          <w:b/>
          <w:sz w:val="22"/>
          <w:szCs w:val="22"/>
        </w:rPr>
        <w:t xml:space="preserve"> κατά προτεραιότητα</w:t>
      </w:r>
    </w:p>
    <w:p w:rsidR="00DA69F1" w:rsidRDefault="00DA69F1" w:rsidP="00DA69F1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</w:p>
    <w:p w:rsidR="00620345" w:rsidRDefault="00B107D8" w:rsidP="00620345">
      <w:pPr>
        <w:pStyle w:val="ListParagraph"/>
        <w:numPr>
          <w:ilvl w:val="0"/>
          <w:numId w:val="25"/>
        </w:numPr>
        <w:tabs>
          <w:tab w:val="left" w:pos="0"/>
          <w:tab w:val="left" w:pos="567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20345">
        <w:rPr>
          <w:rFonts w:asciiTheme="minorHAnsi" w:hAnsiTheme="minorHAnsi" w:cs="Arial"/>
          <w:sz w:val="22"/>
          <w:szCs w:val="22"/>
        </w:rPr>
        <w:t>Πτ</w:t>
      </w:r>
      <w:r w:rsidR="003C590B" w:rsidRPr="00620345">
        <w:rPr>
          <w:rFonts w:asciiTheme="minorHAnsi" w:hAnsiTheme="minorHAnsi" w:cs="Arial"/>
          <w:sz w:val="22"/>
          <w:szCs w:val="22"/>
        </w:rPr>
        <w:t>υχιο</w:t>
      </w:r>
      <w:r w:rsidR="00063FBB" w:rsidRPr="00620345">
        <w:rPr>
          <w:rFonts w:asciiTheme="minorHAnsi" w:hAnsiTheme="minorHAnsi" w:cs="Arial"/>
          <w:sz w:val="22"/>
          <w:szCs w:val="22"/>
        </w:rPr>
        <w:t>ύχους</w:t>
      </w:r>
      <w:r w:rsidR="003C590B" w:rsidRPr="00620345">
        <w:rPr>
          <w:rFonts w:asciiTheme="minorHAnsi" w:hAnsiTheme="minorHAnsi" w:cs="Arial"/>
          <w:sz w:val="22"/>
          <w:szCs w:val="22"/>
        </w:rPr>
        <w:t xml:space="preserve"> </w:t>
      </w:r>
      <w:r w:rsidR="00620345" w:rsidRPr="00620345">
        <w:rPr>
          <w:rFonts w:asciiTheme="minorHAnsi" w:hAnsiTheme="minorHAnsi" w:cs="Arial"/>
          <w:sz w:val="22"/>
          <w:szCs w:val="22"/>
        </w:rPr>
        <w:t xml:space="preserve">Φυσικής Αγωγής </w:t>
      </w:r>
      <w:r w:rsidR="00B33F1A" w:rsidRPr="00620345">
        <w:rPr>
          <w:rFonts w:asciiTheme="minorHAnsi" w:hAnsiTheme="minorHAnsi" w:cs="Arial"/>
          <w:sz w:val="22"/>
          <w:szCs w:val="22"/>
        </w:rPr>
        <w:t xml:space="preserve">Α.Ε.Ι. </w:t>
      </w:r>
      <w:r w:rsidR="00A8305B" w:rsidRPr="00620345">
        <w:rPr>
          <w:rFonts w:asciiTheme="minorHAnsi" w:hAnsiTheme="minorHAnsi" w:cs="Arial"/>
          <w:sz w:val="22"/>
          <w:szCs w:val="22"/>
        </w:rPr>
        <w:t>με Ειδικότητα Κολύμβησης</w:t>
      </w:r>
      <w:r w:rsidR="00A8305B">
        <w:rPr>
          <w:rFonts w:asciiTheme="minorHAnsi" w:hAnsiTheme="minorHAnsi" w:cs="Arial"/>
          <w:sz w:val="22"/>
          <w:szCs w:val="22"/>
        </w:rPr>
        <w:t xml:space="preserve"> της</w:t>
      </w:r>
      <w:r w:rsidR="00A8305B" w:rsidRPr="00620345">
        <w:rPr>
          <w:rFonts w:asciiTheme="minorHAnsi" w:hAnsiTheme="minorHAnsi" w:cs="Arial"/>
          <w:sz w:val="22"/>
          <w:szCs w:val="22"/>
        </w:rPr>
        <w:t xml:space="preserve"> </w:t>
      </w:r>
      <w:r w:rsidR="00B33F1A" w:rsidRPr="00620345">
        <w:rPr>
          <w:rFonts w:asciiTheme="minorHAnsi" w:hAnsiTheme="minorHAnsi" w:cs="Arial"/>
          <w:sz w:val="22"/>
          <w:szCs w:val="22"/>
        </w:rPr>
        <w:t>ημεδαπής ή</w:t>
      </w:r>
      <w:r w:rsidR="00A8305B">
        <w:rPr>
          <w:rFonts w:asciiTheme="minorHAnsi" w:hAnsiTheme="minorHAnsi" w:cs="Arial"/>
          <w:sz w:val="22"/>
          <w:szCs w:val="22"/>
        </w:rPr>
        <w:t xml:space="preserve"> </w:t>
      </w:r>
      <w:r w:rsidR="00620345" w:rsidRPr="00620345">
        <w:rPr>
          <w:rFonts w:asciiTheme="minorHAnsi" w:hAnsiTheme="minorHAnsi" w:cs="Arial"/>
          <w:sz w:val="22"/>
          <w:szCs w:val="22"/>
        </w:rPr>
        <w:t xml:space="preserve"> </w:t>
      </w:r>
      <w:r w:rsidR="00B33F1A" w:rsidRPr="00620345">
        <w:rPr>
          <w:rFonts w:asciiTheme="minorHAnsi" w:hAnsiTheme="minorHAnsi" w:cs="Arial"/>
          <w:sz w:val="22"/>
          <w:szCs w:val="22"/>
        </w:rPr>
        <w:t xml:space="preserve">ισότιμο και </w:t>
      </w:r>
      <w:r w:rsidR="00046A87">
        <w:rPr>
          <w:rFonts w:asciiTheme="minorHAnsi" w:hAnsiTheme="minorHAnsi" w:cs="Arial"/>
          <w:sz w:val="22"/>
          <w:szCs w:val="22"/>
        </w:rPr>
        <w:t xml:space="preserve">αντίστοιχο </w:t>
      </w:r>
      <w:r w:rsidR="00A8305B">
        <w:rPr>
          <w:rFonts w:asciiTheme="minorHAnsi" w:hAnsiTheme="minorHAnsi" w:cs="Arial"/>
          <w:sz w:val="22"/>
          <w:szCs w:val="22"/>
        </w:rPr>
        <w:t>πτυχίο</w:t>
      </w:r>
      <w:r w:rsidR="00A8305B" w:rsidRPr="00620345">
        <w:rPr>
          <w:rFonts w:asciiTheme="minorHAnsi" w:hAnsiTheme="minorHAnsi" w:cs="Arial"/>
          <w:sz w:val="22"/>
          <w:szCs w:val="22"/>
        </w:rPr>
        <w:t xml:space="preserve"> </w:t>
      </w:r>
      <w:r w:rsidR="00A8305B">
        <w:rPr>
          <w:rFonts w:asciiTheme="minorHAnsi" w:hAnsiTheme="minorHAnsi" w:cs="Arial"/>
          <w:sz w:val="22"/>
          <w:szCs w:val="22"/>
        </w:rPr>
        <w:t xml:space="preserve">της </w:t>
      </w:r>
      <w:r w:rsidR="00A8305B" w:rsidRPr="00620345">
        <w:rPr>
          <w:rFonts w:asciiTheme="minorHAnsi" w:hAnsiTheme="minorHAnsi" w:cs="Arial"/>
          <w:sz w:val="22"/>
          <w:szCs w:val="22"/>
        </w:rPr>
        <w:t>αλλοδαπής</w:t>
      </w:r>
      <w:r w:rsidR="00A8305B">
        <w:rPr>
          <w:rFonts w:asciiTheme="minorHAnsi" w:hAnsiTheme="minorHAnsi" w:cs="Arial"/>
          <w:sz w:val="22"/>
          <w:szCs w:val="22"/>
        </w:rPr>
        <w:t xml:space="preserve"> </w:t>
      </w:r>
      <w:r w:rsidR="00B33F1A" w:rsidRPr="00620345">
        <w:rPr>
          <w:rFonts w:asciiTheme="minorHAnsi" w:hAnsiTheme="minorHAnsi" w:cs="Arial"/>
          <w:sz w:val="22"/>
          <w:szCs w:val="22"/>
        </w:rPr>
        <w:t xml:space="preserve">αναγνωρισμένο </w:t>
      </w:r>
      <w:r w:rsidR="00A8305B">
        <w:rPr>
          <w:rFonts w:asciiTheme="minorHAnsi" w:hAnsiTheme="minorHAnsi" w:cs="Arial"/>
          <w:sz w:val="22"/>
          <w:szCs w:val="22"/>
        </w:rPr>
        <w:t>από τον Δ.Ο.Α.Τ.Α.Π. ή το πρώην Δ.Ι.Κ.Α.Τ.Σ.Α.</w:t>
      </w:r>
      <w:r w:rsidR="00046A87">
        <w:rPr>
          <w:rFonts w:asciiTheme="minorHAnsi" w:hAnsiTheme="minorHAnsi" w:cs="Arial"/>
          <w:sz w:val="22"/>
          <w:szCs w:val="22"/>
        </w:rPr>
        <w:t>,</w:t>
      </w:r>
    </w:p>
    <w:p w:rsidR="00620345" w:rsidRDefault="00046A87" w:rsidP="00A8305B">
      <w:pPr>
        <w:pStyle w:val="ListParagraph"/>
        <w:numPr>
          <w:ilvl w:val="0"/>
          <w:numId w:val="25"/>
        </w:numPr>
        <w:tabs>
          <w:tab w:val="left" w:pos="0"/>
          <w:tab w:val="left" w:pos="567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Π</w:t>
      </w:r>
      <w:r w:rsidR="00620345" w:rsidRPr="00620345">
        <w:rPr>
          <w:rFonts w:asciiTheme="minorHAnsi" w:hAnsiTheme="minorHAnsi" w:cs="Arial"/>
          <w:sz w:val="22"/>
          <w:szCs w:val="22"/>
        </w:rPr>
        <w:t xml:space="preserve">τυχιούχους Φυσικής Αγωγής Α.Ε.Ι. </w:t>
      </w:r>
      <w:r w:rsidR="00A8305B" w:rsidRPr="00620345">
        <w:rPr>
          <w:rFonts w:asciiTheme="minorHAnsi" w:hAnsiTheme="minorHAnsi" w:cs="Arial"/>
          <w:sz w:val="22"/>
          <w:szCs w:val="22"/>
        </w:rPr>
        <w:t>με ειδικότητα Υγρού Στίβου</w:t>
      </w:r>
      <w:r w:rsidR="00633766">
        <w:rPr>
          <w:rFonts w:asciiTheme="minorHAnsi" w:hAnsiTheme="minorHAnsi" w:cs="Arial"/>
          <w:sz w:val="22"/>
          <w:szCs w:val="22"/>
        </w:rPr>
        <w:t xml:space="preserve"> πισίνας</w:t>
      </w:r>
      <w:r w:rsidR="00A8305B" w:rsidRPr="00620345">
        <w:rPr>
          <w:rFonts w:asciiTheme="minorHAnsi" w:hAnsiTheme="minorHAnsi" w:cs="Arial"/>
          <w:sz w:val="22"/>
          <w:szCs w:val="22"/>
        </w:rPr>
        <w:t xml:space="preserve"> (Υδατοσφαίριση</w:t>
      </w:r>
      <w:r w:rsidR="00443F9E">
        <w:rPr>
          <w:rFonts w:asciiTheme="minorHAnsi" w:hAnsiTheme="minorHAnsi" w:cs="Arial"/>
          <w:sz w:val="22"/>
          <w:szCs w:val="22"/>
        </w:rPr>
        <w:t>ς</w:t>
      </w:r>
      <w:r w:rsidR="00A8305B" w:rsidRPr="00620345">
        <w:rPr>
          <w:rFonts w:asciiTheme="minorHAnsi" w:hAnsiTheme="minorHAnsi" w:cs="Arial"/>
          <w:sz w:val="22"/>
          <w:szCs w:val="22"/>
        </w:rPr>
        <w:t>, Συγχρονισμένη</w:t>
      </w:r>
      <w:r w:rsidR="00443F9E">
        <w:rPr>
          <w:rFonts w:asciiTheme="minorHAnsi" w:hAnsiTheme="minorHAnsi" w:cs="Arial"/>
          <w:sz w:val="22"/>
          <w:szCs w:val="22"/>
        </w:rPr>
        <w:t>ς</w:t>
      </w:r>
      <w:r w:rsidR="00A8305B" w:rsidRPr="00620345">
        <w:rPr>
          <w:rFonts w:asciiTheme="minorHAnsi" w:hAnsiTheme="minorHAnsi" w:cs="Arial"/>
          <w:sz w:val="22"/>
          <w:szCs w:val="22"/>
        </w:rPr>
        <w:t xml:space="preserve"> Κολύμβηση</w:t>
      </w:r>
      <w:r w:rsidR="00443F9E">
        <w:rPr>
          <w:rFonts w:asciiTheme="minorHAnsi" w:hAnsiTheme="minorHAnsi" w:cs="Arial"/>
          <w:sz w:val="22"/>
          <w:szCs w:val="22"/>
        </w:rPr>
        <w:t>ς</w:t>
      </w:r>
      <w:r w:rsidR="00A8305B" w:rsidRPr="00620345">
        <w:rPr>
          <w:rFonts w:asciiTheme="minorHAnsi" w:hAnsiTheme="minorHAnsi" w:cs="Arial"/>
          <w:sz w:val="22"/>
          <w:szCs w:val="22"/>
        </w:rPr>
        <w:t>,</w:t>
      </w:r>
      <w:r w:rsidR="00443F9E">
        <w:rPr>
          <w:rFonts w:asciiTheme="minorHAnsi" w:hAnsiTheme="minorHAnsi" w:cs="Arial"/>
          <w:sz w:val="22"/>
          <w:szCs w:val="22"/>
        </w:rPr>
        <w:t xml:space="preserve"> </w:t>
      </w:r>
      <w:r w:rsidR="00A8305B" w:rsidRPr="00620345">
        <w:rPr>
          <w:rFonts w:asciiTheme="minorHAnsi" w:hAnsiTheme="minorHAnsi" w:cs="Arial"/>
          <w:sz w:val="22"/>
          <w:szCs w:val="22"/>
        </w:rPr>
        <w:t>Καταδύσεις</w:t>
      </w:r>
      <w:r w:rsidR="00A8305B">
        <w:rPr>
          <w:rFonts w:asciiTheme="minorHAnsi" w:hAnsiTheme="minorHAnsi" w:cs="Arial"/>
          <w:sz w:val="22"/>
          <w:szCs w:val="22"/>
        </w:rPr>
        <w:t>)</w:t>
      </w:r>
      <w:r w:rsidR="00443F9E">
        <w:rPr>
          <w:rFonts w:asciiTheme="minorHAnsi" w:hAnsiTheme="minorHAnsi" w:cs="Arial"/>
          <w:sz w:val="22"/>
          <w:szCs w:val="22"/>
        </w:rPr>
        <w:t xml:space="preserve"> </w:t>
      </w:r>
      <w:r w:rsidR="00A8305B">
        <w:rPr>
          <w:rFonts w:asciiTheme="minorHAnsi" w:hAnsiTheme="minorHAnsi" w:cs="Arial"/>
          <w:sz w:val="22"/>
          <w:szCs w:val="22"/>
        </w:rPr>
        <w:t xml:space="preserve">της </w:t>
      </w:r>
      <w:r w:rsidR="00620345" w:rsidRPr="00620345">
        <w:rPr>
          <w:rFonts w:asciiTheme="minorHAnsi" w:hAnsiTheme="minorHAnsi" w:cs="Arial"/>
          <w:sz w:val="22"/>
          <w:szCs w:val="22"/>
        </w:rPr>
        <w:t xml:space="preserve">ημεδαπής ή </w:t>
      </w:r>
      <w:r w:rsidR="00A8305B" w:rsidRPr="00A8305B">
        <w:rPr>
          <w:rFonts w:asciiTheme="minorHAnsi" w:hAnsiTheme="minorHAnsi" w:cs="Arial"/>
          <w:sz w:val="22"/>
          <w:szCs w:val="22"/>
        </w:rPr>
        <w:t>ισότιμο και αντίστοιχο πτυχίο της αλλοδαπής αναγνωρισμένο από τον Δ.Ο.Α.Τ.Α.Π. ή το πρώην Δ.Ι.Κ.Α.Τ.Σ.Α.,</w:t>
      </w:r>
      <w:r w:rsidR="00A8305B">
        <w:rPr>
          <w:rFonts w:asciiTheme="minorHAnsi" w:hAnsiTheme="minorHAnsi" w:cs="Arial"/>
          <w:sz w:val="22"/>
          <w:szCs w:val="22"/>
        </w:rPr>
        <w:t xml:space="preserve"> </w:t>
      </w:r>
    </w:p>
    <w:p w:rsidR="00112627" w:rsidRPr="00112627" w:rsidRDefault="00633766" w:rsidP="00112627">
      <w:pPr>
        <w:pStyle w:val="ListParagraph"/>
        <w:tabs>
          <w:tab w:val="left" w:pos="0"/>
          <w:tab w:val="left" w:pos="567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•  </w:t>
      </w:r>
      <w:r w:rsidR="0079174D">
        <w:rPr>
          <w:rFonts w:asciiTheme="minorHAnsi" w:hAnsiTheme="minorHAnsi" w:cs="Arial"/>
          <w:sz w:val="22"/>
          <w:szCs w:val="22"/>
        </w:rPr>
        <w:t xml:space="preserve"> </w:t>
      </w:r>
      <w:r w:rsidR="0079174D" w:rsidRPr="00620345">
        <w:rPr>
          <w:rFonts w:asciiTheme="minorHAnsi" w:hAnsiTheme="minorHAnsi" w:cs="Arial"/>
          <w:sz w:val="22"/>
          <w:szCs w:val="22"/>
        </w:rPr>
        <w:t>Πτυχιούχους Φυσικής Αγωγής Α.Ε.Ι.</w:t>
      </w:r>
      <w:r>
        <w:rPr>
          <w:rFonts w:asciiTheme="minorHAnsi" w:hAnsiTheme="minorHAnsi" w:cs="Arial"/>
          <w:sz w:val="22"/>
          <w:szCs w:val="22"/>
        </w:rPr>
        <w:t xml:space="preserve">  κατόχους Διπλώματος</w:t>
      </w:r>
      <w:r w:rsidR="00112627">
        <w:rPr>
          <w:rFonts w:asciiTheme="minorHAnsi" w:hAnsiTheme="minorHAnsi" w:cs="Arial"/>
          <w:sz w:val="22"/>
          <w:szCs w:val="22"/>
        </w:rPr>
        <w:t xml:space="preserve"> </w:t>
      </w:r>
      <w:r w:rsidR="00B33F1A" w:rsidRPr="00620345">
        <w:rPr>
          <w:rFonts w:asciiTheme="minorHAnsi" w:hAnsiTheme="minorHAnsi" w:cs="Arial"/>
          <w:sz w:val="22"/>
          <w:szCs w:val="22"/>
        </w:rPr>
        <w:t xml:space="preserve">Σχολών </w:t>
      </w:r>
      <w:r w:rsidR="00046A87">
        <w:rPr>
          <w:rFonts w:asciiTheme="minorHAnsi" w:hAnsiTheme="minorHAnsi" w:cs="Arial"/>
          <w:sz w:val="22"/>
          <w:szCs w:val="22"/>
        </w:rPr>
        <w:t>Κολύμβησης</w:t>
      </w:r>
      <w:r>
        <w:rPr>
          <w:rFonts w:asciiTheme="minorHAnsi" w:hAnsiTheme="minorHAnsi" w:cs="Arial"/>
          <w:sz w:val="22"/>
          <w:szCs w:val="22"/>
        </w:rPr>
        <w:t xml:space="preserve"> ή αθλημάτων Υγρού Στίβου πισίνας</w:t>
      </w:r>
      <w:r w:rsidR="00046A87">
        <w:rPr>
          <w:rFonts w:asciiTheme="minorHAnsi" w:hAnsiTheme="minorHAnsi" w:cs="Arial"/>
          <w:sz w:val="22"/>
          <w:szCs w:val="22"/>
        </w:rPr>
        <w:t xml:space="preserve"> της </w:t>
      </w:r>
      <w:r w:rsidR="00B33F1A" w:rsidRPr="00620345">
        <w:rPr>
          <w:rFonts w:asciiTheme="minorHAnsi" w:hAnsiTheme="minorHAnsi" w:cs="Arial"/>
          <w:sz w:val="22"/>
          <w:szCs w:val="22"/>
        </w:rPr>
        <w:t xml:space="preserve">Γ.Γ.Α. </w:t>
      </w:r>
      <w:r w:rsidR="00620345">
        <w:rPr>
          <w:rFonts w:asciiTheme="minorHAnsi" w:hAnsiTheme="minorHAnsi" w:cs="Arial"/>
          <w:sz w:val="22"/>
          <w:szCs w:val="22"/>
        </w:rPr>
        <w:t xml:space="preserve">σε συνεργασία με την </w:t>
      </w:r>
      <w:r w:rsidR="00B33F1A" w:rsidRPr="00620345">
        <w:rPr>
          <w:rFonts w:asciiTheme="minorHAnsi" w:hAnsiTheme="minorHAnsi" w:cs="Arial"/>
          <w:sz w:val="22"/>
          <w:szCs w:val="22"/>
        </w:rPr>
        <w:t>Κ.Ο.Ε.</w:t>
      </w:r>
      <w:r w:rsidR="00112627">
        <w:rPr>
          <w:rFonts w:asciiTheme="minorHAnsi" w:hAnsiTheme="minorHAnsi" w:cs="Arial"/>
          <w:sz w:val="22"/>
          <w:szCs w:val="22"/>
        </w:rPr>
        <w:t xml:space="preserve"> με άδεια άσκησης επαγγέλματος της Γ.Γ.Α.</w:t>
      </w:r>
    </w:p>
    <w:p w:rsidR="00B33F1A" w:rsidRPr="00620345" w:rsidRDefault="00B33F1A" w:rsidP="00046A87">
      <w:pPr>
        <w:pStyle w:val="ListParagraph"/>
        <w:tabs>
          <w:tab w:val="left" w:pos="0"/>
          <w:tab w:val="left" w:pos="567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B33F1A" w:rsidRPr="001E4CF4" w:rsidRDefault="00633766" w:rsidP="00620345">
      <w:pPr>
        <w:tabs>
          <w:tab w:val="left" w:pos="0"/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Οι υποψήφιοι θα πρέπει </w:t>
      </w:r>
      <w:r w:rsidR="00046A87">
        <w:rPr>
          <w:rFonts w:asciiTheme="minorHAnsi" w:hAnsiTheme="minorHAnsi" w:cs="Arial"/>
          <w:sz w:val="22"/>
          <w:szCs w:val="22"/>
        </w:rPr>
        <w:t>να έχουν φ</w:t>
      </w:r>
      <w:r w:rsidR="00B33F1A" w:rsidRPr="001E4CF4">
        <w:rPr>
          <w:rFonts w:asciiTheme="minorHAnsi" w:hAnsiTheme="minorHAnsi" w:cs="Arial"/>
          <w:sz w:val="22"/>
          <w:szCs w:val="22"/>
        </w:rPr>
        <w:t>υσική</w:t>
      </w:r>
      <w:r w:rsidR="00046A87">
        <w:rPr>
          <w:rFonts w:asciiTheme="minorHAnsi" w:hAnsiTheme="minorHAnsi" w:cs="Arial"/>
          <w:sz w:val="22"/>
          <w:szCs w:val="22"/>
        </w:rPr>
        <w:t xml:space="preserve"> </w:t>
      </w:r>
      <w:r w:rsidR="00B33F1A" w:rsidRPr="001E4CF4">
        <w:rPr>
          <w:rFonts w:asciiTheme="minorHAnsi" w:hAnsiTheme="minorHAnsi" w:cs="Arial"/>
          <w:sz w:val="22"/>
          <w:szCs w:val="22"/>
        </w:rPr>
        <w:t>καταλ</w:t>
      </w:r>
      <w:r w:rsidR="00B33F1A">
        <w:rPr>
          <w:rFonts w:asciiTheme="minorHAnsi" w:hAnsiTheme="minorHAnsi" w:cs="Arial"/>
          <w:sz w:val="22"/>
          <w:szCs w:val="22"/>
        </w:rPr>
        <w:t xml:space="preserve">ληλότητα που να </w:t>
      </w:r>
      <w:r w:rsidR="00620345">
        <w:rPr>
          <w:rFonts w:asciiTheme="minorHAnsi" w:hAnsiTheme="minorHAnsi" w:cs="Arial"/>
          <w:sz w:val="22"/>
          <w:szCs w:val="22"/>
        </w:rPr>
        <w:t xml:space="preserve">τους </w:t>
      </w:r>
      <w:r w:rsidR="00B33F1A" w:rsidRPr="001E4CF4">
        <w:rPr>
          <w:rFonts w:asciiTheme="minorHAnsi" w:hAnsiTheme="minorHAnsi" w:cs="Arial"/>
          <w:sz w:val="22"/>
          <w:szCs w:val="22"/>
        </w:rPr>
        <w:t xml:space="preserve">επιτρέπει την εκτέλεση των καθηκόντων </w:t>
      </w:r>
      <w:r w:rsidR="00620345">
        <w:rPr>
          <w:rFonts w:asciiTheme="minorHAnsi" w:hAnsiTheme="minorHAnsi" w:cs="Arial"/>
          <w:sz w:val="22"/>
          <w:szCs w:val="22"/>
        </w:rPr>
        <w:t xml:space="preserve">τους </w:t>
      </w:r>
      <w:r w:rsidR="00B33F1A" w:rsidRPr="001E4CF4">
        <w:rPr>
          <w:rFonts w:asciiTheme="minorHAnsi" w:hAnsiTheme="minorHAnsi" w:cs="Arial"/>
          <w:sz w:val="22"/>
          <w:szCs w:val="22"/>
        </w:rPr>
        <w:t xml:space="preserve">με δεδομένη την υποχρέωση </w:t>
      </w:r>
      <w:r w:rsidR="00B33F1A">
        <w:rPr>
          <w:rFonts w:asciiTheme="minorHAnsi" w:hAnsiTheme="minorHAnsi" w:cs="Arial"/>
          <w:sz w:val="22"/>
          <w:szCs w:val="22"/>
        </w:rPr>
        <w:t>τους (άνδρες και</w:t>
      </w:r>
      <w:r w:rsidR="00B33F1A" w:rsidRPr="001E4CF4">
        <w:rPr>
          <w:rFonts w:asciiTheme="minorHAnsi" w:hAnsiTheme="minorHAnsi" w:cs="Arial"/>
          <w:sz w:val="22"/>
          <w:szCs w:val="22"/>
        </w:rPr>
        <w:t xml:space="preserve"> γυναίκες</w:t>
      </w:r>
      <w:r w:rsidR="00B33F1A">
        <w:rPr>
          <w:rFonts w:asciiTheme="minorHAnsi" w:hAnsiTheme="minorHAnsi" w:cs="Arial"/>
          <w:sz w:val="22"/>
          <w:szCs w:val="22"/>
        </w:rPr>
        <w:t>)</w:t>
      </w:r>
      <w:r w:rsidR="00B33F1A" w:rsidRPr="001E4CF4">
        <w:rPr>
          <w:rFonts w:asciiTheme="minorHAnsi" w:hAnsiTheme="minorHAnsi" w:cs="Arial"/>
          <w:sz w:val="22"/>
          <w:szCs w:val="22"/>
        </w:rPr>
        <w:t xml:space="preserve"> να βρίσκονται μέσα στο νερό, σύμφωνα με τις ανάγκες του διδακτικού  έργου.</w:t>
      </w:r>
    </w:p>
    <w:p w:rsidR="00B33F1A" w:rsidRPr="001E4CF4" w:rsidRDefault="00B33F1A" w:rsidP="00B33F1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33F1A" w:rsidRDefault="00B33F1A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33F1A" w:rsidRDefault="00B33F1A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33F1A" w:rsidRDefault="00B33F1A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B4888" w:rsidRPr="000B4888" w:rsidRDefault="000B4888" w:rsidP="000B4888">
      <w:pPr>
        <w:tabs>
          <w:tab w:val="left" w:pos="0"/>
          <w:tab w:val="left" w:pos="567"/>
        </w:tabs>
        <w:spacing w:line="40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0B4888">
        <w:rPr>
          <w:rFonts w:asciiTheme="minorHAnsi" w:hAnsiTheme="minorHAnsi" w:cs="Arial"/>
          <w:b/>
          <w:sz w:val="22"/>
          <w:szCs w:val="22"/>
        </w:rPr>
        <w:t>ΟΠΩΣ ΥΠΟΒΑΛΛΟΥΝ</w:t>
      </w:r>
    </w:p>
    <w:p w:rsidR="000B4888" w:rsidRDefault="000B4888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63FBB" w:rsidRPr="009D0063" w:rsidRDefault="00D37B68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</w:rPr>
      </w:pPr>
      <w:r w:rsidRPr="00063FBB">
        <w:rPr>
          <w:rFonts w:asciiTheme="minorHAnsi" w:hAnsiTheme="minorHAnsi" w:cs="Arial"/>
          <w:sz w:val="22"/>
          <w:szCs w:val="22"/>
        </w:rPr>
        <w:t xml:space="preserve">αίτηση </w:t>
      </w:r>
      <w:r>
        <w:rPr>
          <w:rFonts w:asciiTheme="minorHAnsi" w:hAnsiTheme="minorHAnsi" w:cs="Arial"/>
          <w:sz w:val="22"/>
          <w:szCs w:val="22"/>
        </w:rPr>
        <w:t xml:space="preserve">με τα απαραίτητα δικαιολογητικά  </w:t>
      </w:r>
      <w:r w:rsidRPr="00063FBB">
        <w:rPr>
          <w:rFonts w:asciiTheme="minorHAnsi" w:hAnsiTheme="minorHAnsi" w:cs="Arial"/>
          <w:sz w:val="22"/>
          <w:szCs w:val="22"/>
        </w:rPr>
        <w:t>από την</w:t>
      </w:r>
      <w:r>
        <w:rPr>
          <w:rFonts w:asciiTheme="minorHAnsi" w:hAnsiTheme="minorHAnsi" w:cs="Arial"/>
          <w:sz w:val="22"/>
          <w:szCs w:val="22"/>
        </w:rPr>
        <w:t xml:space="preserve"> 29/12/2017 μ</w:t>
      </w:r>
      <w:r w:rsidRPr="00063FBB">
        <w:rPr>
          <w:rFonts w:asciiTheme="minorHAnsi" w:hAnsiTheme="minorHAnsi" w:cs="Arial"/>
          <w:sz w:val="22"/>
          <w:szCs w:val="22"/>
        </w:rPr>
        <w:t xml:space="preserve">έχρι την </w:t>
      </w:r>
      <w:r>
        <w:rPr>
          <w:rFonts w:asciiTheme="minorHAnsi" w:hAnsiTheme="minorHAnsi" w:cs="Arial"/>
          <w:sz w:val="22"/>
          <w:szCs w:val="22"/>
        </w:rPr>
        <w:t xml:space="preserve">3/1/2018 και ώρα </w:t>
      </w:r>
      <w:r w:rsidRPr="00063FBB">
        <w:rPr>
          <w:rFonts w:asciiTheme="minorHAnsi" w:hAnsiTheme="minorHAnsi" w:cs="Arial"/>
          <w:sz w:val="22"/>
          <w:szCs w:val="22"/>
        </w:rPr>
        <w:t>12:00</w:t>
      </w:r>
      <w:r w:rsidRPr="00D37B68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33766">
        <w:rPr>
          <w:rFonts w:asciiTheme="minorHAnsi" w:hAnsiTheme="minorHAnsi" w:cs="Arial"/>
          <w:sz w:val="22"/>
          <w:szCs w:val="22"/>
        </w:rPr>
        <w:t>με τον</w:t>
      </w:r>
      <w:r w:rsidR="00063FBB">
        <w:rPr>
          <w:rFonts w:asciiTheme="minorHAnsi" w:hAnsiTheme="minorHAnsi" w:cs="Arial"/>
          <w:sz w:val="22"/>
          <w:szCs w:val="22"/>
        </w:rPr>
        <w:t xml:space="preserve"> εξής τρόπο</w:t>
      </w:r>
      <w:r w:rsidR="00B107D8" w:rsidRPr="00B107D8">
        <w:rPr>
          <w:rFonts w:asciiTheme="minorHAnsi" w:hAnsiTheme="minorHAnsi" w:cs="Arial"/>
          <w:sz w:val="22"/>
          <w:szCs w:val="22"/>
        </w:rPr>
        <w:t xml:space="preserve">: </w:t>
      </w:r>
      <w:r w:rsidR="00633766">
        <w:rPr>
          <w:rFonts w:asciiTheme="minorHAnsi" w:hAnsiTheme="minorHAnsi" w:cs="Arial"/>
          <w:sz w:val="22"/>
          <w:szCs w:val="22"/>
        </w:rPr>
        <w:t>Αποκλειστικά και ΜΟΝΟ ηλεκτρονικ</w:t>
      </w:r>
      <w:r w:rsidR="00B5529C">
        <w:rPr>
          <w:rFonts w:asciiTheme="minorHAnsi" w:hAnsiTheme="minorHAnsi" w:cs="Arial"/>
          <w:sz w:val="22"/>
          <w:szCs w:val="22"/>
        </w:rPr>
        <w:t xml:space="preserve">ά σε μορφή </w:t>
      </w:r>
      <w:r w:rsidR="00B5529C">
        <w:rPr>
          <w:rFonts w:asciiTheme="minorHAnsi" w:hAnsiTheme="minorHAnsi" w:cs="Arial"/>
          <w:sz w:val="22"/>
          <w:szCs w:val="22"/>
          <w:lang w:val="en-US"/>
        </w:rPr>
        <w:t>pdf</w:t>
      </w:r>
      <w:r w:rsidR="00B5529C" w:rsidRPr="00B5529C">
        <w:rPr>
          <w:rFonts w:asciiTheme="minorHAnsi" w:hAnsiTheme="minorHAnsi" w:cs="Arial"/>
          <w:sz w:val="22"/>
          <w:szCs w:val="22"/>
        </w:rPr>
        <w:t xml:space="preserve"> </w:t>
      </w:r>
      <w:r w:rsidR="00633766">
        <w:rPr>
          <w:rFonts w:asciiTheme="minorHAnsi" w:hAnsiTheme="minorHAnsi" w:cs="Arial"/>
          <w:sz w:val="22"/>
          <w:szCs w:val="22"/>
        </w:rPr>
        <w:t>στην εφαρμογή</w:t>
      </w:r>
      <w:r w:rsidR="009D0063">
        <w:rPr>
          <w:rFonts w:asciiTheme="minorHAnsi" w:hAnsiTheme="minorHAnsi" w:cs="Arial"/>
          <w:sz w:val="22"/>
          <w:szCs w:val="22"/>
        </w:rPr>
        <w:t xml:space="preserve"> στον </w:t>
      </w:r>
      <w:proofErr w:type="spellStart"/>
      <w:r w:rsidR="009D0063">
        <w:rPr>
          <w:rFonts w:asciiTheme="minorHAnsi" w:hAnsiTheme="minorHAnsi" w:cs="Arial"/>
          <w:sz w:val="22"/>
          <w:szCs w:val="22"/>
        </w:rPr>
        <w:t>ιστό</w:t>
      </w:r>
      <w:r w:rsidR="00633766">
        <w:rPr>
          <w:rFonts w:asciiTheme="minorHAnsi" w:hAnsiTheme="minorHAnsi" w:cs="Arial"/>
          <w:sz w:val="22"/>
          <w:szCs w:val="22"/>
        </w:rPr>
        <w:t>τοπο</w:t>
      </w:r>
      <w:proofErr w:type="spellEnd"/>
      <w:r w:rsidR="00633766">
        <w:rPr>
          <w:rFonts w:asciiTheme="minorHAnsi" w:hAnsiTheme="minorHAnsi" w:cs="Arial"/>
          <w:sz w:val="22"/>
          <w:szCs w:val="22"/>
        </w:rPr>
        <w:t xml:space="preserve"> της ΚΟΕ </w:t>
      </w:r>
      <w:hyperlink r:id="rId8" w:history="1">
        <w:r w:rsidR="009D0063" w:rsidRPr="009E283C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www</w:t>
        </w:r>
        <w:r w:rsidR="009D0063" w:rsidRPr="009D0063">
          <w:rPr>
            <w:rStyle w:val="Hyperlink"/>
            <w:rFonts w:asciiTheme="minorHAnsi" w:hAnsiTheme="minorHAnsi" w:cs="Arial"/>
            <w:sz w:val="22"/>
            <w:szCs w:val="22"/>
          </w:rPr>
          <w:t>.</w:t>
        </w:r>
        <w:proofErr w:type="spellStart"/>
        <w:r w:rsidR="009D0063" w:rsidRPr="009E283C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koe</w:t>
        </w:r>
        <w:proofErr w:type="spellEnd"/>
        <w:r w:rsidR="009D0063" w:rsidRPr="009D0063">
          <w:rPr>
            <w:rStyle w:val="Hyperlink"/>
            <w:rFonts w:asciiTheme="minorHAnsi" w:hAnsiTheme="minorHAnsi" w:cs="Arial"/>
            <w:sz w:val="22"/>
            <w:szCs w:val="22"/>
          </w:rPr>
          <w:t>.</w:t>
        </w:r>
        <w:r w:rsidR="009D0063" w:rsidRPr="009E283C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org</w:t>
        </w:r>
        <w:r w:rsidR="009D0063" w:rsidRPr="009D0063">
          <w:rPr>
            <w:rStyle w:val="Hyperlink"/>
            <w:rFonts w:asciiTheme="minorHAnsi" w:hAnsiTheme="minorHAnsi" w:cs="Arial"/>
            <w:sz w:val="22"/>
            <w:szCs w:val="22"/>
          </w:rPr>
          <w:t>.</w:t>
        </w:r>
        <w:r w:rsidR="009D0063" w:rsidRPr="009E283C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gr</w:t>
        </w:r>
      </w:hyperlink>
      <w:r w:rsidR="009D0063" w:rsidRPr="009D0063">
        <w:rPr>
          <w:rFonts w:asciiTheme="minorHAnsi" w:hAnsiTheme="minorHAnsi" w:cs="Arial"/>
          <w:sz w:val="22"/>
          <w:szCs w:val="22"/>
        </w:rPr>
        <w:t xml:space="preserve"> </w:t>
      </w:r>
      <w:r w:rsidR="009D0063">
        <w:rPr>
          <w:rFonts w:asciiTheme="minorHAnsi" w:hAnsiTheme="minorHAnsi" w:cs="Arial"/>
          <w:sz w:val="22"/>
          <w:szCs w:val="22"/>
        </w:rPr>
        <w:t>Πρώτη σελίδα.</w:t>
      </w:r>
    </w:p>
    <w:p w:rsidR="00063FBB" w:rsidRPr="009D0063" w:rsidRDefault="00063FBB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D0063">
        <w:rPr>
          <w:rFonts w:asciiTheme="minorHAnsi" w:hAnsiTheme="minorHAnsi" w:cs="Arial"/>
          <w:sz w:val="22"/>
          <w:szCs w:val="22"/>
          <w:u w:val="single"/>
        </w:rPr>
        <w:t>Τηλ. επικοινωνίας: 210-9851020 εσωτερικό 137 ώρες από 10.00 π.μ. έως 14.00 μ.μ.</w:t>
      </w:r>
      <w:r w:rsidR="00B107D8" w:rsidRPr="009D0063">
        <w:rPr>
          <w:rFonts w:asciiTheme="minorHAnsi" w:hAnsiTheme="minorHAnsi" w:cs="Arial"/>
          <w:sz w:val="22"/>
          <w:szCs w:val="22"/>
          <w:u w:val="single"/>
        </w:rPr>
        <w:t>.</w:t>
      </w:r>
    </w:p>
    <w:p w:rsidR="00B107D8" w:rsidRPr="00B107D8" w:rsidRDefault="00B107D8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07D8" w:rsidTr="00B107D8">
        <w:tc>
          <w:tcPr>
            <w:tcW w:w="9854" w:type="dxa"/>
          </w:tcPr>
          <w:p w:rsidR="00B107D8" w:rsidRPr="00B107D8" w:rsidRDefault="00B107D8" w:rsidP="00063FBB">
            <w:pPr>
              <w:tabs>
                <w:tab w:val="left" w:pos="0"/>
                <w:tab w:val="left" w:pos="567"/>
              </w:tabs>
              <w:spacing w:line="40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B107D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ΕΠΙΣΗΜΑΝΣΗ</w:t>
            </w:r>
          </w:p>
          <w:p w:rsidR="00B107D8" w:rsidRDefault="00B107D8" w:rsidP="00063FBB">
            <w:pPr>
              <w:tabs>
                <w:tab w:val="left" w:pos="0"/>
                <w:tab w:val="left" w:pos="567"/>
              </w:tabs>
              <w:spacing w:line="400" w:lineRule="atLea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0B4888">
              <w:rPr>
                <w:rFonts w:asciiTheme="minorHAnsi" w:hAnsiTheme="minorHAnsi" w:cs="Arial"/>
                <w:sz w:val="22"/>
                <w:szCs w:val="22"/>
              </w:rPr>
              <w:t xml:space="preserve">Αιτήσεις με τα δικαιολογητικά </w:t>
            </w:r>
            <w:r w:rsidRPr="00063FBB">
              <w:rPr>
                <w:rFonts w:asciiTheme="minorHAnsi" w:hAnsiTheme="minorHAnsi" w:cs="Arial"/>
                <w:sz w:val="22"/>
                <w:szCs w:val="22"/>
              </w:rPr>
              <w:t>μέσω ΕΛ.ΤΑ. ή  με τηλεομοιοτυπί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α (φαξ) </w:t>
            </w:r>
            <w:r w:rsidRPr="000B4888">
              <w:rPr>
                <w:rFonts w:asciiTheme="minorHAnsi" w:hAnsiTheme="minorHAnsi" w:cs="Arial"/>
                <w:b/>
                <w:sz w:val="22"/>
                <w:szCs w:val="22"/>
              </w:rPr>
              <w:t>δεν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θα γίνονται δεκτές.</w:t>
            </w:r>
          </w:p>
          <w:p w:rsidR="00B107D8" w:rsidRDefault="00B107D8" w:rsidP="009D0063">
            <w:pPr>
              <w:tabs>
                <w:tab w:val="left" w:pos="0"/>
                <w:tab w:val="left" w:pos="567"/>
              </w:tabs>
              <w:spacing w:line="400" w:lineRule="atLea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063F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Η παρούσα πρόσκληση ενδιαφέροντος </w:t>
            </w:r>
            <w:r w:rsidRPr="00063FBB">
              <w:rPr>
                <w:rFonts w:asciiTheme="minorHAnsi" w:hAnsiTheme="minorHAnsi" w:cs="Arial"/>
                <w:sz w:val="22"/>
                <w:szCs w:val="22"/>
              </w:rPr>
              <w:t>θα αναρτηθεί στον πίνακα ανακοινώσεων τη</w:t>
            </w:r>
            <w:r w:rsidR="000B4888">
              <w:rPr>
                <w:rFonts w:asciiTheme="minorHAnsi" w:hAnsiTheme="minorHAnsi" w:cs="Arial"/>
                <w:sz w:val="22"/>
                <w:szCs w:val="22"/>
              </w:rPr>
              <w:t xml:space="preserve">ς Κ.Ο.Ε. και στην ιστοσελίδα </w:t>
            </w:r>
            <w:hyperlink r:id="rId9" w:history="1">
              <w:r w:rsidR="008E2A22" w:rsidRPr="004A5EA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www.koe.org.gr</w:t>
              </w:r>
            </w:hyperlink>
            <w:r w:rsidR="008E2A2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063FBB" w:rsidRPr="00063FBB" w:rsidRDefault="00063FBB" w:rsidP="00063FBB">
      <w:pPr>
        <w:tabs>
          <w:tab w:val="left" w:pos="0"/>
          <w:tab w:val="left" w:pos="567"/>
        </w:tabs>
        <w:spacing w:line="4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107D8" w:rsidRDefault="00B107D8" w:rsidP="000B4888">
      <w:pPr>
        <w:tabs>
          <w:tab w:val="left" w:pos="3915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B107D8" w:rsidRPr="000B4888" w:rsidRDefault="00E3261A" w:rsidP="000B4888">
      <w:pPr>
        <w:pStyle w:val="ListParagraph"/>
        <w:numPr>
          <w:ilvl w:val="0"/>
          <w:numId w:val="26"/>
        </w:numPr>
        <w:tabs>
          <w:tab w:val="left" w:pos="3915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ΑΙΤΗΣΗ </w:t>
      </w:r>
    </w:p>
    <w:p w:rsidR="00B107D8" w:rsidRPr="008352AE" w:rsidRDefault="00B107D8" w:rsidP="00B107D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0"/>
          <w:szCs w:val="10"/>
        </w:rPr>
      </w:pPr>
    </w:p>
    <w:p w:rsidR="00B107D8" w:rsidRPr="00137BA0" w:rsidRDefault="000B4888" w:rsidP="00B107D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Οι ενδιαφερόμενοι </w:t>
      </w:r>
      <w:r w:rsidR="00B107D8" w:rsidRPr="001E4CF4">
        <w:rPr>
          <w:rFonts w:asciiTheme="minorHAnsi" w:hAnsiTheme="minorHAnsi" w:cs="Arial"/>
          <w:sz w:val="22"/>
          <w:szCs w:val="22"/>
        </w:rPr>
        <w:t xml:space="preserve">που επιθυμούν να εργαστούν στο </w:t>
      </w:r>
      <w:r w:rsidR="00B107D8" w:rsidRPr="001E4CF4">
        <w:rPr>
          <w:rFonts w:asciiTheme="minorHAnsi" w:hAnsiTheme="minorHAnsi" w:cs="Arial"/>
          <w:b/>
          <w:sz w:val="22"/>
          <w:szCs w:val="22"/>
        </w:rPr>
        <w:t>αντικείμενο της Κολύμβησης στο πλαίσιο</w:t>
      </w:r>
      <w:r>
        <w:rPr>
          <w:rFonts w:asciiTheme="minorHAnsi" w:hAnsiTheme="minorHAnsi" w:cs="Arial"/>
          <w:b/>
          <w:sz w:val="22"/>
          <w:szCs w:val="22"/>
        </w:rPr>
        <w:t xml:space="preserve"> του μαθήματος Φυσικής Αγωγής στις σχολικές μονάδες Πρωτοβάθμιας</w:t>
      </w:r>
      <w:r w:rsidR="00B107D8" w:rsidRPr="001E4CF4">
        <w:rPr>
          <w:rFonts w:asciiTheme="minorHAnsi" w:hAnsiTheme="minorHAnsi" w:cs="Arial"/>
          <w:b/>
          <w:sz w:val="22"/>
          <w:szCs w:val="22"/>
        </w:rPr>
        <w:t xml:space="preserve"> Εκ</w:t>
      </w:r>
      <w:r>
        <w:rPr>
          <w:rFonts w:asciiTheme="minorHAnsi" w:hAnsiTheme="minorHAnsi" w:cs="Arial"/>
          <w:b/>
          <w:sz w:val="22"/>
          <w:szCs w:val="22"/>
        </w:rPr>
        <w:t>παίδευσης για το</w:t>
      </w:r>
      <w:r w:rsidR="009D0063">
        <w:rPr>
          <w:rFonts w:asciiTheme="minorHAnsi" w:hAnsiTheme="minorHAnsi" w:cs="Arial"/>
          <w:b/>
          <w:sz w:val="22"/>
          <w:szCs w:val="22"/>
        </w:rPr>
        <w:t xml:space="preserve"> </w:t>
      </w:r>
      <w:r w:rsidR="003567EC">
        <w:rPr>
          <w:rFonts w:asciiTheme="minorHAnsi" w:hAnsiTheme="minorHAnsi" w:cs="Arial"/>
          <w:b/>
          <w:sz w:val="22"/>
          <w:szCs w:val="22"/>
        </w:rPr>
        <w:t>Β</w:t>
      </w:r>
      <w:r w:rsidR="009D0063">
        <w:rPr>
          <w:rFonts w:asciiTheme="minorHAnsi" w:hAnsiTheme="minorHAnsi" w:cs="Arial"/>
          <w:b/>
          <w:sz w:val="22"/>
          <w:szCs w:val="22"/>
        </w:rPr>
        <w:t xml:space="preserve"> τρίμηνο του </w:t>
      </w:r>
      <w:r>
        <w:rPr>
          <w:rFonts w:asciiTheme="minorHAnsi" w:hAnsiTheme="minorHAnsi" w:cs="Arial"/>
          <w:b/>
          <w:sz w:val="22"/>
          <w:szCs w:val="22"/>
        </w:rPr>
        <w:t>σχολικ</w:t>
      </w:r>
      <w:r w:rsidR="009D0063">
        <w:rPr>
          <w:rFonts w:asciiTheme="minorHAnsi" w:hAnsiTheme="minorHAnsi" w:cs="Arial"/>
          <w:b/>
          <w:sz w:val="22"/>
          <w:szCs w:val="22"/>
        </w:rPr>
        <w:t xml:space="preserve">ού </w:t>
      </w:r>
      <w:r>
        <w:rPr>
          <w:rFonts w:asciiTheme="minorHAnsi" w:hAnsiTheme="minorHAnsi" w:cs="Arial"/>
          <w:b/>
          <w:sz w:val="22"/>
          <w:szCs w:val="22"/>
        </w:rPr>
        <w:t>έτ</w:t>
      </w:r>
      <w:r w:rsidR="009D0063">
        <w:rPr>
          <w:rFonts w:asciiTheme="minorHAnsi" w:hAnsiTheme="minorHAnsi" w:cs="Arial"/>
          <w:b/>
          <w:sz w:val="22"/>
          <w:szCs w:val="22"/>
        </w:rPr>
        <w:t xml:space="preserve">ους </w:t>
      </w:r>
      <w:r w:rsidR="00B107D8" w:rsidRPr="001E4CF4">
        <w:rPr>
          <w:rFonts w:asciiTheme="minorHAnsi" w:hAnsiTheme="minorHAnsi" w:cs="Arial"/>
          <w:b/>
          <w:sz w:val="22"/>
          <w:szCs w:val="22"/>
        </w:rPr>
        <w:t>2017-18</w:t>
      </w:r>
      <w:r w:rsidR="00B107D8" w:rsidRPr="001E4CF4">
        <w:rPr>
          <w:rFonts w:asciiTheme="minorHAnsi" w:hAnsiTheme="minorHAnsi" w:cs="Arial"/>
          <w:sz w:val="22"/>
          <w:szCs w:val="22"/>
        </w:rPr>
        <w:t xml:space="preserve"> συμπληρώνουν </w:t>
      </w:r>
      <w:r w:rsidRPr="008352AE">
        <w:rPr>
          <w:rFonts w:asciiTheme="minorHAnsi" w:hAnsiTheme="minorHAnsi" w:cs="Arial"/>
          <w:sz w:val="22"/>
          <w:szCs w:val="22"/>
        </w:rPr>
        <w:t xml:space="preserve">το επισυναπτόμενο </w:t>
      </w:r>
      <w:r w:rsidR="00B107D8" w:rsidRPr="008352AE">
        <w:rPr>
          <w:rFonts w:asciiTheme="minorHAnsi" w:hAnsiTheme="minorHAnsi" w:cs="Arial"/>
          <w:sz w:val="22"/>
          <w:szCs w:val="22"/>
        </w:rPr>
        <w:t>υπόδειγμα</w:t>
      </w:r>
      <w:r w:rsidRPr="008352AE">
        <w:rPr>
          <w:rFonts w:asciiTheme="minorHAnsi" w:hAnsiTheme="minorHAnsi" w:cs="Arial"/>
          <w:sz w:val="22"/>
          <w:szCs w:val="22"/>
        </w:rPr>
        <w:t xml:space="preserve"> </w:t>
      </w:r>
      <w:r w:rsidR="00B107D8" w:rsidRPr="008352AE">
        <w:rPr>
          <w:rFonts w:asciiTheme="minorHAnsi" w:hAnsiTheme="minorHAnsi" w:cs="Arial"/>
          <w:sz w:val="22"/>
          <w:szCs w:val="22"/>
        </w:rPr>
        <w:t>αίτηση</w:t>
      </w:r>
      <w:r w:rsidRPr="008352AE">
        <w:rPr>
          <w:rFonts w:asciiTheme="minorHAnsi" w:hAnsiTheme="minorHAnsi" w:cs="Arial"/>
          <w:sz w:val="22"/>
          <w:szCs w:val="22"/>
        </w:rPr>
        <w:t>ς</w:t>
      </w:r>
      <w:r w:rsidR="008352AE" w:rsidRPr="008352AE">
        <w:rPr>
          <w:rFonts w:asciiTheme="minorHAnsi" w:hAnsiTheme="minorHAnsi" w:cs="Arial"/>
          <w:sz w:val="22"/>
          <w:szCs w:val="22"/>
        </w:rPr>
        <w:t xml:space="preserve"> </w:t>
      </w:r>
      <w:r w:rsidRPr="009D0063">
        <w:rPr>
          <w:rFonts w:asciiTheme="minorHAnsi" w:hAnsiTheme="minorHAnsi" w:cs="Arial"/>
          <w:sz w:val="22"/>
          <w:szCs w:val="22"/>
        </w:rPr>
        <w:t xml:space="preserve">δηλώνοντας </w:t>
      </w:r>
      <w:r w:rsidR="009D0063" w:rsidRPr="009D0063">
        <w:rPr>
          <w:rFonts w:asciiTheme="minorHAnsi" w:hAnsiTheme="minorHAnsi" w:cs="Arial"/>
          <w:sz w:val="22"/>
          <w:szCs w:val="22"/>
        </w:rPr>
        <w:t>σ</w:t>
      </w:r>
      <w:r w:rsidR="00137BA0" w:rsidRPr="009D0063">
        <w:rPr>
          <w:rFonts w:asciiTheme="minorHAnsi" w:hAnsiTheme="minorHAnsi" w:cs="Arial"/>
          <w:sz w:val="22"/>
          <w:szCs w:val="22"/>
        </w:rPr>
        <w:t>ε</w:t>
      </w:r>
      <w:r w:rsidR="00137BA0" w:rsidRPr="00137BA0">
        <w:rPr>
          <w:rFonts w:asciiTheme="minorHAnsi" w:hAnsiTheme="minorHAnsi" w:cs="Arial"/>
          <w:sz w:val="22"/>
          <w:szCs w:val="22"/>
        </w:rPr>
        <w:t xml:space="preserve"> ποια Διεύθυνση Εκπαίδευσης,  </w:t>
      </w:r>
      <w:r w:rsidR="00137BA0" w:rsidRPr="00EF1CD0">
        <w:rPr>
          <w:rFonts w:asciiTheme="minorHAnsi" w:hAnsiTheme="minorHAnsi" w:cs="Arial"/>
          <w:b/>
          <w:sz w:val="22"/>
          <w:szCs w:val="22"/>
          <w:u w:val="single"/>
        </w:rPr>
        <w:t>μια και μοναδική</w:t>
      </w:r>
      <w:r w:rsidR="00137BA0" w:rsidRPr="00EF1CD0">
        <w:rPr>
          <w:rFonts w:asciiTheme="minorHAnsi" w:hAnsiTheme="minorHAnsi" w:cs="Arial"/>
          <w:b/>
          <w:sz w:val="22"/>
          <w:szCs w:val="22"/>
        </w:rPr>
        <w:t>,</w:t>
      </w:r>
      <w:r w:rsidR="00137BA0" w:rsidRPr="00137BA0">
        <w:rPr>
          <w:rFonts w:asciiTheme="minorHAnsi" w:hAnsiTheme="minorHAnsi" w:cs="Arial"/>
          <w:sz w:val="22"/>
          <w:szCs w:val="22"/>
        </w:rPr>
        <w:t xml:space="preserve"> επιθυμούν </w:t>
      </w:r>
      <w:r w:rsidR="00942E83">
        <w:rPr>
          <w:rFonts w:asciiTheme="minorHAnsi" w:hAnsiTheme="minorHAnsi" w:cs="Arial"/>
          <w:sz w:val="22"/>
          <w:szCs w:val="22"/>
        </w:rPr>
        <w:t>να εργαστούν. Δήλωση περισσότερων</w:t>
      </w:r>
      <w:r w:rsidR="00137BA0" w:rsidRPr="00137BA0">
        <w:rPr>
          <w:rFonts w:asciiTheme="minorHAnsi" w:hAnsiTheme="minorHAnsi" w:cs="Arial"/>
          <w:sz w:val="22"/>
          <w:szCs w:val="22"/>
        </w:rPr>
        <w:t xml:space="preserve"> της μίας συνεπάγεται τον αποκλεισμό του υποψηφίου</w:t>
      </w:r>
      <w:r w:rsidR="00B107D8" w:rsidRPr="00137BA0">
        <w:rPr>
          <w:rFonts w:asciiTheme="minorHAnsi" w:hAnsiTheme="minorHAnsi" w:cs="Arial"/>
          <w:sz w:val="22"/>
          <w:szCs w:val="22"/>
        </w:rPr>
        <w:t>.</w:t>
      </w:r>
    </w:p>
    <w:p w:rsidR="00DF5811" w:rsidRPr="001E4CF4" w:rsidRDefault="00DF5811" w:rsidP="00B107D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B107D8" w:rsidRDefault="00B107D8" w:rsidP="00E3261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1E4CF4">
        <w:rPr>
          <w:rFonts w:asciiTheme="minorHAnsi" w:hAnsiTheme="minorHAnsi" w:cs="Arial"/>
          <w:sz w:val="22"/>
          <w:szCs w:val="22"/>
        </w:rPr>
        <w:t xml:space="preserve"> </w:t>
      </w:r>
    </w:p>
    <w:p w:rsidR="00E3261A" w:rsidRPr="00E3261A" w:rsidRDefault="00E3261A" w:rsidP="00E3261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E3261A">
        <w:rPr>
          <w:rFonts w:asciiTheme="minorHAnsi" w:hAnsiTheme="minorHAnsi" w:cs="Arial"/>
          <w:b/>
          <w:sz w:val="22"/>
          <w:szCs w:val="22"/>
        </w:rPr>
        <w:t>ΔΙΚΑΙΟΛΟΓΗΤΙΚΑ</w:t>
      </w:r>
    </w:p>
    <w:p w:rsidR="00E3261A" w:rsidRDefault="00E3261A" w:rsidP="00E3261A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E3261A" w:rsidRPr="008352AE" w:rsidRDefault="00E3261A" w:rsidP="00E3261A">
      <w:pPr>
        <w:pStyle w:val="ListParagraph"/>
        <w:autoSpaceDE w:val="0"/>
        <w:autoSpaceDN w:val="0"/>
        <w:adjustRightInd w:val="0"/>
        <w:ind w:left="1080" w:hanging="65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352AE">
        <w:rPr>
          <w:rFonts w:asciiTheme="minorHAnsi" w:hAnsiTheme="minorHAnsi" w:cs="Arial"/>
          <w:b/>
          <w:sz w:val="22"/>
          <w:szCs w:val="22"/>
          <w:u w:val="single"/>
        </w:rPr>
        <w:t>ΥΠΟΧΡΕΩΤΙΚΑ</w:t>
      </w:r>
      <w:r w:rsidR="008352AE">
        <w:rPr>
          <w:rFonts w:asciiTheme="minorHAnsi" w:hAnsiTheme="minorHAnsi" w:cs="Arial"/>
          <w:b/>
          <w:sz w:val="22"/>
          <w:szCs w:val="22"/>
          <w:u w:val="single"/>
        </w:rPr>
        <w:t>*</w:t>
      </w:r>
    </w:p>
    <w:p w:rsidR="00B107D8" w:rsidRPr="00A462C6" w:rsidRDefault="008352AE" w:rsidP="00B107D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B107D8" w:rsidRPr="00A462C6">
        <w:rPr>
          <w:rFonts w:asciiTheme="minorHAnsi" w:hAnsiTheme="minorHAnsi" w:cs="Arial"/>
          <w:sz w:val="22"/>
          <w:szCs w:val="22"/>
        </w:rPr>
        <w:t>Βιογραφικό σημείωμα στο οποίο να αναφέρεται η προϋπηρεσία που κατέχει αποκλειστικά στη διδασκαλία, την εκμάθηση, και την προπονητική της κολύμβησης, σε Σχολεία, Δήμους ,Συλλόγους, Ομοσπ</w:t>
      </w:r>
      <w:r w:rsidR="00E45D92">
        <w:rPr>
          <w:rFonts w:asciiTheme="minorHAnsi" w:hAnsiTheme="minorHAnsi" w:cs="Arial"/>
          <w:sz w:val="22"/>
          <w:szCs w:val="22"/>
        </w:rPr>
        <w:t>ονδία ή άλλον αντίστοιχο Φορέα. ( Υποχρεωτικό)</w:t>
      </w:r>
    </w:p>
    <w:p w:rsidR="00E3261A" w:rsidRPr="00E45D92" w:rsidRDefault="008352AE" w:rsidP="00E45D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E0695A" w:rsidRPr="00E0695A">
        <w:rPr>
          <w:rFonts w:asciiTheme="minorHAnsi" w:hAnsiTheme="minorHAnsi" w:cs="Arial"/>
          <w:sz w:val="22"/>
          <w:szCs w:val="22"/>
        </w:rPr>
        <w:t>Έγγραφα που αποδεικνύουν προϋπηρεσία, όπως βεβαιώσεις ή άλλα αποδ</w:t>
      </w:r>
      <w:r w:rsidR="00443F9E">
        <w:rPr>
          <w:rFonts w:asciiTheme="minorHAnsi" w:hAnsiTheme="minorHAnsi" w:cs="Arial"/>
          <w:sz w:val="22"/>
          <w:szCs w:val="22"/>
        </w:rPr>
        <w:t>εικτικά στοιχεία οι οποίες θα</w:t>
      </w:r>
      <w:r w:rsidR="00E0695A" w:rsidRPr="00E0695A">
        <w:rPr>
          <w:rFonts w:asciiTheme="minorHAnsi" w:hAnsiTheme="minorHAnsi" w:cs="Arial"/>
          <w:sz w:val="22"/>
          <w:szCs w:val="22"/>
        </w:rPr>
        <w:t xml:space="preserve"> καλύπτουν χρονικό διάστημα </w:t>
      </w:r>
      <w:r w:rsidR="00E0695A" w:rsidRPr="00EF1CD0">
        <w:rPr>
          <w:rFonts w:asciiTheme="minorHAnsi" w:hAnsiTheme="minorHAnsi" w:cs="Arial"/>
          <w:b/>
          <w:sz w:val="22"/>
          <w:szCs w:val="22"/>
        </w:rPr>
        <w:t>μετά την απόκτηση του πτυχίου του υποψηφίου</w:t>
      </w:r>
      <w:r w:rsidR="00E0695A" w:rsidRPr="00E0695A">
        <w:rPr>
          <w:rFonts w:asciiTheme="minorHAnsi" w:hAnsiTheme="minorHAnsi" w:cs="Arial"/>
          <w:sz w:val="22"/>
          <w:szCs w:val="22"/>
        </w:rPr>
        <w:t>.</w:t>
      </w:r>
      <w:r w:rsidR="00E0695A">
        <w:rPr>
          <w:rFonts w:asciiTheme="minorHAnsi" w:hAnsiTheme="minorHAnsi" w:cs="Arial"/>
          <w:sz w:val="22"/>
          <w:szCs w:val="22"/>
        </w:rPr>
        <w:t xml:space="preserve"> Η συνολική προϋπηρεσία </w:t>
      </w:r>
      <w:r w:rsidR="00B107D8" w:rsidRPr="00E0695A">
        <w:rPr>
          <w:rFonts w:asciiTheme="minorHAnsi" w:hAnsiTheme="minorHAnsi" w:cs="Arial"/>
          <w:sz w:val="22"/>
          <w:szCs w:val="22"/>
        </w:rPr>
        <w:t xml:space="preserve">θα πρέπει να καλύπτει τουλάχιστον 24 μήνες κατά την τελευταία δεκαετία, να καταγράφεται στις βεβαιώσεις ή σε άλλα αποδεικτικά έγγραφα και να </w:t>
      </w:r>
      <w:r w:rsidR="00B107D8" w:rsidRPr="00EF1CD0">
        <w:rPr>
          <w:rFonts w:asciiTheme="minorHAnsi" w:hAnsiTheme="minorHAnsi" w:cs="Arial"/>
          <w:b/>
          <w:sz w:val="22"/>
          <w:szCs w:val="22"/>
        </w:rPr>
        <w:t>αναλύεται σε μήνες.</w:t>
      </w:r>
      <w:r w:rsidR="00E45D92" w:rsidRPr="00E45D92">
        <w:rPr>
          <w:rFonts w:asciiTheme="minorHAnsi" w:hAnsiTheme="minorHAnsi" w:cs="Arial"/>
          <w:sz w:val="22"/>
          <w:szCs w:val="22"/>
        </w:rPr>
        <w:t xml:space="preserve"> </w:t>
      </w:r>
      <w:r w:rsidR="00E45D92">
        <w:rPr>
          <w:rFonts w:asciiTheme="minorHAnsi" w:hAnsiTheme="minorHAnsi" w:cs="Arial"/>
          <w:sz w:val="22"/>
          <w:szCs w:val="22"/>
        </w:rPr>
        <w:t xml:space="preserve"> ( Υποχρεωτικό)</w:t>
      </w:r>
      <w:r w:rsidR="00B107D8" w:rsidRPr="00E45D92">
        <w:rPr>
          <w:rFonts w:asciiTheme="minorHAnsi" w:hAnsiTheme="minorHAnsi" w:cs="Arial"/>
          <w:sz w:val="22"/>
          <w:szCs w:val="22"/>
        </w:rPr>
        <w:t xml:space="preserve"> </w:t>
      </w:r>
    </w:p>
    <w:p w:rsidR="00B107D8" w:rsidRPr="00E45D92" w:rsidRDefault="008352AE" w:rsidP="00E45D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B107D8" w:rsidRPr="00E0695A">
        <w:rPr>
          <w:rFonts w:asciiTheme="minorHAnsi" w:hAnsiTheme="minorHAnsi" w:cs="Arial"/>
          <w:sz w:val="22"/>
          <w:szCs w:val="22"/>
        </w:rPr>
        <w:t>Υπεύθυνη δήλωση του Ν.1599/1986 ότι τα στοιχεία που αναφέρονται στην αίτηση και στο βιογραφικό σημείωμα είναι αληθή.</w:t>
      </w:r>
      <w:r w:rsidR="00E45D92">
        <w:rPr>
          <w:rFonts w:asciiTheme="minorHAnsi" w:hAnsiTheme="minorHAnsi" w:cs="Arial"/>
          <w:sz w:val="22"/>
          <w:szCs w:val="22"/>
        </w:rPr>
        <w:t xml:space="preserve"> . ( Υποχρεωτικό)</w:t>
      </w:r>
    </w:p>
    <w:p w:rsidR="00E0695A" w:rsidRPr="00E45D92" w:rsidRDefault="008352AE" w:rsidP="00E45D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E0695A" w:rsidRPr="00A462C6">
        <w:rPr>
          <w:rFonts w:asciiTheme="minorHAnsi" w:hAnsiTheme="minorHAnsi" w:cs="Arial"/>
          <w:sz w:val="22"/>
          <w:szCs w:val="22"/>
        </w:rPr>
        <w:t>Φωτοτυπία  αστυνομικής ταυτότητας.</w:t>
      </w:r>
      <w:r w:rsidR="00E45D92">
        <w:rPr>
          <w:rFonts w:asciiTheme="minorHAnsi" w:hAnsiTheme="minorHAnsi" w:cs="Arial"/>
          <w:sz w:val="22"/>
          <w:szCs w:val="22"/>
        </w:rPr>
        <w:t xml:space="preserve"> . ( Υποχρεωτικό)</w:t>
      </w:r>
    </w:p>
    <w:p w:rsidR="00B107D8" w:rsidRPr="008352AE" w:rsidRDefault="008352AE" w:rsidP="008352AE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E3261A" w:rsidRPr="008352AE">
        <w:rPr>
          <w:rFonts w:asciiTheme="minorHAnsi" w:hAnsiTheme="minorHAnsi" w:cs="Arial"/>
          <w:sz w:val="22"/>
          <w:szCs w:val="22"/>
        </w:rPr>
        <w:t>Α</w:t>
      </w:r>
      <w:r>
        <w:rPr>
          <w:rFonts w:asciiTheme="minorHAnsi" w:hAnsiTheme="minorHAnsi" w:cs="Arial"/>
          <w:sz w:val="22"/>
          <w:szCs w:val="22"/>
        </w:rPr>
        <w:t>ντίγραφα</w:t>
      </w:r>
      <w:r w:rsidR="00E3261A" w:rsidRPr="008352AE">
        <w:rPr>
          <w:rFonts w:asciiTheme="minorHAnsi" w:hAnsiTheme="minorHAnsi" w:cs="Arial"/>
          <w:sz w:val="22"/>
          <w:szCs w:val="22"/>
          <w:lang w:val="en-US"/>
        </w:rPr>
        <w:t>:</w:t>
      </w:r>
    </w:p>
    <w:p w:rsidR="00B107D8" w:rsidRPr="00E45D92" w:rsidRDefault="00B107D8" w:rsidP="00E45D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462C6">
        <w:rPr>
          <w:rFonts w:asciiTheme="minorHAnsi" w:hAnsiTheme="minorHAnsi" w:cs="Arial"/>
          <w:sz w:val="22"/>
          <w:szCs w:val="22"/>
        </w:rPr>
        <w:t>Π</w:t>
      </w:r>
      <w:r w:rsidR="00E45D92">
        <w:rPr>
          <w:rFonts w:asciiTheme="minorHAnsi" w:hAnsiTheme="minorHAnsi" w:cs="Arial"/>
          <w:sz w:val="22"/>
          <w:szCs w:val="22"/>
        </w:rPr>
        <w:t>τυχίου Φυσικής Αγωγής.  ( Υποχρεωτικό)</w:t>
      </w:r>
    </w:p>
    <w:p w:rsidR="00B107D8" w:rsidRPr="00E45D92" w:rsidRDefault="00E3261A" w:rsidP="00E45D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Βεβαίωσης </w:t>
      </w:r>
      <w:r w:rsidR="00B107D8" w:rsidRPr="00A462C6">
        <w:rPr>
          <w:rFonts w:asciiTheme="minorHAnsi" w:hAnsiTheme="minorHAnsi" w:cs="Arial"/>
          <w:sz w:val="22"/>
          <w:szCs w:val="22"/>
        </w:rPr>
        <w:t>Βαθμού πτυχίου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E45D92">
        <w:rPr>
          <w:rFonts w:asciiTheme="minorHAnsi" w:hAnsiTheme="minorHAnsi" w:cs="Arial"/>
          <w:sz w:val="22"/>
          <w:szCs w:val="22"/>
        </w:rPr>
        <w:t>( Υποχρεωτικό)</w:t>
      </w:r>
    </w:p>
    <w:p w:rsidR="00B107D8" w:rsidRPr="00E45D92" w:rsidRDefault="00B107D8" w:rsidP="00E45D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462C6">
        <w:rPr>
          <w:rFonts w:asciiTheme="minorHAnsi" w:hAnsiTheme="minorHAnsi" w:cs="Arial"/>
          <w:sz w:val="22"/>
          <w:szCs w:val="22"/>
        </w:rPr>
        <w:t>Τίτλου Ε</w:t>
      </w:r>
      <w:r w:rsidR="00E3261A">
        <w:rPr>
          <w:rFonts w:asciiTheme="minorHAnsi" w:hAnsiTheme="minorHAnsi" w:cs="Arial"/>
          <w:sz w:val="22"/>
          <w:szCs w:val="22"/>
        </w:rPr>
        <w:t xml:space="preserve">ιδικότητας κολύμβησης. </w:t>
      </w:r>
      <w:r w:rsidR="00E45D92">
        <w:rPr>
          <w:rFonts w:asciiTheme="minorHAnsi" w:hAnsiTheme="minorHAnsi" w:cs="Arial"/>
          <w:sz w:val="22"/>
          <w:szCs w:val="22"/>
        </w:rPr>
        <w:t xml:space="preserve"> ( Υποχρεωτικό)</w:t>
      </w:r>
    </w:p>
    <w:p w:rsidR="00E0695A" w:rsidRPr="008352AE" w:rsidRDefault="00E0695A" w:rsidP="00E0695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352AE">
        <w:rPr>
          <w:rFonts w:asciiTheme="minorHAnsi" w:hAnsiTheme="minorHAnsi" w:cs="Arial"/>
          <w:sz w:val="22"/>
          <w:szCs w:val="22"/>
        </w:rPr>
        <w:t>Άδειας άσκ</w:t>
      </w:r>
      <w:r w:rsidR="00EF1CD0">
        <w:rPr>
          <w:rFonts w:asciiTheme="minorHAnsi" w:hAnsiTheme="minorHAnsi" w:cs="Arial"/>
          <w:sz w:val="22"/>
          <w:szCs w:val="22"/>
        </w:rPr>
        <w:t xml:space="preserve">ησης επαγγέλματος από τη Γ.Γ.Α.( </w:t>
      </w:r>
      <w:r w:rsidR="00D37B68">
        <w:rPr>
          <w:rFonts w:asciiTheme="minorHAnsi" w:hAnsiTheme="minorHAnsi" w:cs="Arial"/>
          <w:sz w:val="22"/>
          <w:szCs w:val="22"/>
        </w:rPr>
        <w:t>Προαιρετικό</w:t>
      </w:r>
      <w:r w:rsidR="00EF1CD0">
        <w:rPr>
          <w:rFonts w:asciiTheme="minorHAnsi" w:hAnsiTheme="minorHAnsi" w:cs="Arial"/>
          <w:sz w:val="22"/>
          <w:szCs w:val="22"/>
        </w:rPr>
        <w:t>)</w:t>
      </w:r>
    </w:p>
    <w:p w:rsidR="00E0695A" w:rsidRPr="00EF1CD0" w:rsidRDefault="00E0695A" w:rsidP="00EF1CD0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462C6">
        <w:rPr>
          <w:rFonts w:asciiTheme="minorHAnsi" w:hAnsiTheme="minorHAnsi" w:cs="Arial"/>
          <w:sz w:val="22"/>
          <w:szCs w:val="22"/>
        </w:rPr>
        <w:t>Πτυχίου ναυαγοσώστη</w:t>
      </w:r>
      <w:r>
        <w:rPr>
          <w:rFonts w:asciiTheme="minorHAnsi" w:hAnsiTheme="minorHAnsi" w:cs="Arial"/>
          <w:sz w:val="22"/>
          <w:szCs w:val="22"/>
        </w:rPr>
        <w:t>.</w:t>
      </w:r>
      <w:r w:rsidRPr="00E0695A">
        <w:rPr>
          <w:rFonts w:asciiTheme="minorHAnsi" w:hAnsiTheme="minorHAnsi" w:cs="Arial"/>
          <w:sz w:val="22"/>
          <w:szCs w:val="22"/>
        </w:rPr>
        <w:tab/>
      </w:r>
      <w:r w:rsidR="00EF1CD0">
        <w:rPr>
          <w:rFonts w:asciiTheme="minorHAnsi" w:hAnsiTheme="minorHAnsi" w:cs="Arial"/>
          <w:sz w:val="22"/>
          <w:szCs w:val="22"/>
        </w:rPr>
        <w:t xml:space="preserve"> .( </w:t>
      </w:r>
      <w:r w:rsidR="00D37B68">
        <w:rPr>
          <w:rFonts w:asciiTheme="minorHAnsi" w:hAnsiTheme="minorHAnsi" w:cs="Arial"/>
          <w:sz w:val="22"/>
          <w:szCs w:val="22"/>
        </w:rPr>
        <w:t>Προαιρετικό</w:t>
      </w:r>
      <w:r w:rsidR="00EF1CD0">
        <w:rPr>
          <w:rFonts w:asciiTheme="minorHAnsi" w:hAnsiTheme="minorHAnsi" w:cs="Arial"/>
          <w:sz w:val="22"/>
          <w:szCs w:val="22"/>
        </w:rPr>
        <w:t>)</w:t>
      </w:r>
    </w:p>
    <w:p w:rsidR="00E0695A" w:rsidRDefault="00E0695A" w:rsidP="00E0695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Εργασιακή κατάσταση (</w:t>
      </w:r>
      <w:r w:rsidRPr="00A462C6">
        <w:rPr>
          <w:rFonts w:asciiTheme="minorHAnsi" w:hAnsiTheme="minorHAnsi" w:cs="Arial"/>
          <w:sz w:val="22"/>
          <w:szCs w:val="22"/>
        </w:rPr>
        <w:t>άνεργος)</w:t>
      </w:r>
      <w:r>
        <w:rPr>
          <w:rFonts w:asciiTheme="minorHAnsi" w:hAnsiTheme="minorHAnsi" w:cs="Arial"/>
          <w:sz w:val="22"/>
          <w:szCs w:val="22"/>
        </w:rPr>
        <w:t>.</w:t>
      </w:r>
    </w:p>
    <w:p w:rsidR="00E0695A" w:rsidRDefault="00E0695A" w:rsidP="00E0695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462C6">
        <w:rPr>
          <w:rFonts w:asciiTheme="minorHAnsi" w:hAnsiTheme="minorHAnsi" w:cs="Arial"/>
          <w:sz w:val="22"/>
          <w:szCs w:val="22"/>
        </w:rPr>
        <w:t>Πιστοποιητικό οικογενειακής κατάστασης για πολύ</w:t>
      </w:r>
      <w:r>
        <w:rPr>
          <w:rFonts w:asciiTheme="minorHAnsi" w:hAnsiTheme="minorHAnsi" w:cs="Arial"/>
          <w:sz w:val="22"/>
          <w:szCs w:val="22"/>
        </w:rPr>
        <w:t>τεκνους και μονογονεϊκές οικογένειες.</w:t>
      </w:r>
    </w:p>
    <w:p w:rsidR="008352AE" w:rsidRPr="00E0695A" w:rsidRDefault="008352AE" w:rsidP="008352AE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BE2AC7" w:rsidRPr="00BE2AC7" w:rsidRDefault="00B107D8" w:rsidP="00BE2AC7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BE2AC7">
        <w:rPr>
          <w:rFonts w:asciiTheme="minorHAnsi" w:hAnsiTheme="minorHAnsi" w:cs="Arial"/>
          <w:sz w:val="22"/>
          <w:szCs w:val="22"/>
        </w:rPr>
        <w:lastRenderedPageBreak/>
        <w:t>Μεταπτυχιακ</w:t>
      </w:r>
      <w:r w:rsidR="00BE2AC7" w:rsidRPr="00BE2AC7">
        <w:rPr>
          <w:rFonts w:asciiTheme="minorHAnsi" w:hAnsiTheme="minorHAnsi" w:cs="Arial"/>
          <w:sz w:val="22"/>
          <w:szCs w:val="22"/>
        </w:rPr>
        <w:t>ός</w:t>
      </w:r>
      <w:r w:rsidRPr="00BE2AC7">
        <w:rPr>
          <w:rFonts w:asciiTheme="minorHAnsi" w:hAnsiTheme="minorHAnsi" w:cs="Arial"/>
          <w:sz w:val="22"/>
          <w:szCs w:val="22"/>
        </w:rPr>
        <w:t xml:space="preserve"> τίτλ</w:t>
      </w:r>
      <w:r w:rsidR="00BE2AC7" w:rsidRPr="00BE2AC7">
        <w:rPr>
          <w:rFonts w:asciiTheme="minorHAnsi" w:hAnsiTheme="minorHAnsi" w:cs="Arial"/>
          <w:sz w:val="22"/>
          <w:szCs w:val="22"/>
        </w:rPr>
        <w:t>ος</w:t>
      </w:r>
      <w:r w:rsidRPr="00BE2AC7">
        <w:rPr>
          <w:rFonts w:asciiTheme="minorHAnsi" w:hAnsiTheme="minorHAnsi" w:cs="Arial"/>
          <w:sz w:val="22"/>
          <w:szCs w:val="22"/>
        </w:rPr>
        <w:t xml:space="preserve"> </w:t>
      </w:r>
      <w:r w:rsidR="00BE2AC7" w:rsidRPr="00BE2AC7">
        <w:rPr>
          <w:rFonts w:asciiTheme="minorHAnsi" w:hAnsiTheme="minorHAnsi" w:cs="Arial"/>
          <w:sz w:val="22"/>
          <w:szCs w:val="22"/>
        </w:rPr>
        <w:t>ημεδαπής ή αλλοδαπής ισότιμο και αντίστοιχο αναγνωρισμένο στην Ελλάδα</w:t>
      </w:r>
      <w:r w:rsidR="00BE2AC7">
        <w:rPr>
          <w:rFonts w:asciiTheme="minorHAnsi" w:hAnsiTheme="minorHAnsi" w:cs="Arial"/>
          <w:sz w:val="22"/>
          <w:szCs w:val="22"/>
        </w:rPr>
        <w:t>.</w:t>
      </w:r>
      <w:r w:rsidR="00BE2AC7" w:rsidRPr="00BE2AC7">
        <w:rPr>
          <w:rFonts w:asciiTheme="minorHAnsi" w:hAnsiTheme="minorHAnsi" w:cs="Arial"/>
          <w:sz w:val="22"/>
          <w:szCs w:val="22"/>
        </w:rPr>
        <w:t xml:space="preserve"> </w:t>
      </w:r>
      <w:r w:rsidR="00BE2AC7" w:rsidRPr="00BE2AC7">
        <w:rPr>
          <w:rFonts w:asciiTheme="minorHAnsi" w:hAnsiTheme="minorHAnsi" w:cs="Arial"/>
          <w:sz w:val="22"/>
          <w:szCs w:val="22"/>
        </w:rPr>
        <w:tab/>
      </w:r>
    </w:p>
    <w:p w:rsidR="008352AE" w:rsidRDefault="00BE2AC7" w:rsidP="00BE2AC7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Δ</w:t>
      </w:r>
      <w:r w:rsidR="00B107D8" w:rsidRPr="00BE2AC7">
        <w:rPr>
          <w:rFonts w:asciiTheme="minorHAnsi" w:hAnsiTheme="minorHAnsi" w:cs="Arial"/>
          <w:sz w:val="22"/>
          <w:szCs w:val="22"/>
        </w:rPr>
        <w:t>ιδακτορικ</w:t>
      </w:r>
      <w:r w:rsidRPr="00BE2AC7">
        <w:rPr>
          <w:rFonts w:asciiTheme="minorHAnsi" w:hAnsiTheme="minorHAnsi" w:cs="Arial"/>
          <w:sz w:val="22"/>
          <w:szCs w:val="22"/>
        </w:rPr>
        <w:t>ό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E2AC7">
        <w:rPr>
          <w:rFonts w:asciiTheme="minorHAnsi" w:hAnsiTheme="minorHAnsi" w:cs="Arial"/>
          <w:sz w:val="22"/>
          <w:szCs w:val="22"/>
        </w:rPr>
        <w:t>δίπλωμα</w:t>
      </w:r>
      <w:r w:rsidR="00B107D8" w:rsidRPr="00BE2AC7">
        <w:rPr>
          <w:rFonts w:asciiTheme="minorHAnsi" w:hAnsiTheme="minorHAnsi" w:cs="Arial"/>
          <w:sz w:val="22"/>
          <w:szCs w:val="22"/>
        </w:rPr>
        <w:t xml:space="preserve"> </w:t>
      </w:r>
      <w:r w:rsidRPr="00BE2AC7">
        <w:rPr>
          <w:rFonts w:asciiTheme="minorHAnsi" w:hAnsiTheme="minorHAnsi" w:cs="Arial"/>
          <w:sz w:val="22"/>
          <w:szCs w:val="22"/>
        </w:rPr>
        <w:t>ημεδαπής ή αλλοδαπής ισότιμο και αντίστοιχο αναγνωρισμένο στην Ελλάδα</w:t>
      </w:r>
      <w:r>
        <w:rPr>
          <w:rFonts w:asciiTheme="minorHAnsi" w:hAnsiTheme="minorHAnsi" w:cs="Arial"/>
          <w:sz w:val="22"/>
          <w:szCs w:val="22"/>
        </w:rPr>
        <w:t>.</w:t>
      </w:r>
      <w:r w:rsidR="00E0695A" w:rsidRPr="00BE2AC7">
        <w:rPr>
          <w:rFonts w:asciiTheme="minorHAnsi" w:hAnsiTheme="minorHAnsi" w:cs="Arial"/>
          <w:sz w:val="22"/>
          <w:szCs w:val="22"/>
        </w:rPr>
        <w:t xml:space="preserve"> </w:t>
      </w:r>
    </w:p>
    <w:p w:rsidR="003E6A95" w:rsidRDefault="008352AE" w:rsidP="00CE1748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Αντίγραφο ποινικού</w:t>
      </w:r>
    </w:p>
    <w:p w:rsidR="00B107D8" w:rsidRPr="00F221D4" w:rsidRDefault="00B107D8" w:rsidP="003E6A95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  <w:r w:rsidRPr="00A462C6">
        <w:rPr>
          <w:rFonts w:asciiTheme="minorHAnsi" w:hAnsiTheme="minorHAnsi" w:cs="Arial"/>
          <w:sz w:val="22"/>
          <w:szCs w:val="22"/>
        </w:rPr>
        <w:tab/>
      </w:r>
    </w:p>
    <w:p w:rsidR="00B107D8" w:rsidRDefault="00BE2AC7" w:rsidP="00BE2AC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ΜΟΡΙΟΔΟΤΗΣΗ</w:t>
      </w:r>
    </w:p>
    <w:p w:rsidR="00B107D8" w:rsidRPr="00DF5811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0"/>
          <w:szCs w:val="10"/>
          <w:u w:val="single"/>
          <w:lang w:val="en-US"/>
        </w:rPr>
      </w:pPr>
    </w:p>
    <w:p w:rsidR="00BE2AC7" w:rsidRPr="00BE2AC7" w:rsidRDefault="00BE2AC7" w:rsidP="00BE2AC7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/>
          <w:sz w:val="10"/>
          <w:szCs w:val="10"/>
          <w:u w:val="single"/>
          <w:lang w:val="en-US"/>
        </w:rPr>
      </w:pPr>
    </w:p>
    <w:p w:rsidR="00B107D8" w:rsidRPr="00BE2AC7" w:rsidRDefault="00B107D8" w:rsidP="00BE2A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E2AC7">
        <w:rPr>
          <w:rFonts w:asciiTheme="minorHAnsi" w:hAnsiTheme="minorHAnsi" w:cs="Arial"/>
          <w:b/>
          <w:sz w:val="22"/>
          <w:szCs w:val="22"/>
        </w:rPr>
        <w:t>Βαθμός Πτυχίου</w:t>
      </w:r>
      <w:r w:rsidR="00BE2AC7" w:rsidRPr="00BE2AC7">
        <w:rPr>
          <w:rFonts w:asciiTheme="minorHAnsi" w:hAnsiTheme="minorHAnsi" w:cs="Arial"/>
          <w:sz w:val="22"/>
          <w:szCs w:val="22"/>
        </w:rPr>
        <w:t>:</w:t>
      </w:r>
      <w:r w:rsidRPr="00F221D4">
        <w:rPr>
          <w:rFonts w:asciiTheme="minorHAnsi" w:hAnsiTheme="minorHAnsi" w:cs="Arial"/>
          <w:sz w:val="22"/>
          <w:szCs w:val="22"/>
        </w:rPr>
        <w:t xml:space="preserve"> οι μονάδες του βαθμού του τίτλου σπουδών με δύο δεκαδικά ψηφία πολλαπλασιάζονται με τον αριθμό</w:t>
      </w:r>
      <w:r w:rsidR="00BE2AC7">
        <w:rPr>
          <w:rFonts w:asciiTheme="minorHAnsi" w:hAnsiTheme="minorHAnsi" w:cs="Arial"/>
          <w:sz w:val="22"/>
          <w:szCs w:val="22"/>
        </w:rPr>
        <w:t xml:space="preserve"> </w:t>
      </w:r>
      <w:r w:rsidR="00BE2AC7" w:rsidRPr="00F221D4">
        <w:rPr>
          <w:rFonts w:asciiTheme="minorHAnsi" w:hAnsiTheme="minorHAnsi" w:cs="Arial"/>
          <w:sz w:val="22"/>
          <w:szCs w:val="22"/>
        </w:rPr>
        <w:t>0,3</w:t>
      </w:r>
      <w:r w:rsidR="00BE2AC7">
        <w:rPr>
          <w:rFonts w:asciiTheme="minorHAnsi" w:hAnsiTheme="minorHAnsi" w:cs="Arial"/>
          <w:sz w:val="22"/>
          <w:szCs w:val="22"/>
        </w:rPr>
        <w:t>.</w:t>
      </w:r>
      <w:r w:rsidRPr="00F221D4">
        <w:rPr>
          <w:rFonts w:asciiTheme="minorHAnsi" w:hAnsiTheme="minorHAnsi" w:cs="Arial"/>
          <w:sz w:val="22"/>
          <w:szCs w:val="22"/>
        </w:rPr>
        <w:t xml:space="preserve"> </w:t>
      </w:r>
      <w:r w:rsidR="00BE2AC7">
        <w:rPr>
          <w:rFonts w:asciiTheme="minorHAnsi" w:hAnsiTheme="minorHAnsi" w:cs="Arial"/>
          <w:sz w:val="22"/>
          <w:szCs w:val="22"/>
        </w:rPr>
        <w:t xml:space="preserve"> </w:t>
      </w:r>
    </w:p>
    <w:p w:rsidR="00BE2AC7" w:rsidRPr="00BE2AC7" w:rsidRDefault="00BE2AC7" w:rsidP="00BE2AC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E2AC7">
        <w:rPr>
          <w:rFonts w:asciiTheme="minorHAnsi" w:hAnsiTheme="minorHAnsi" w:cs="Arial"/>
          <w:b/>
          <w:sz w:val="22"/>
          <w:szCs w:val="22"/>
        </w:rPr>
        <w:t>Ειδικότητα</w:t>
      </w:r>
      <w:r w:rsidRPr="00BE2AC7">
        <w:rPr>
          <w:rFonts w:asciiTheme="minorHAnsi" w:hAnsiTheme="minorHAnsi" w:cs="Arial"/>
          <w:sz w:val="22"/>
          <w:szCs w:val="22"/>
          <w:lang w:val="en-US"/>
        </w:rPr>
        <w:t>:</w:t>
      </w:r>
      <w:r w:rsidRPr="00BE2AC7"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1 μονάδα</w:t>
      </w:r>
      <w:r w:rsidR="00077FB5">
        <w:rPr>
          <w:rFonts w:asciiTheme="minorHAnsi" w:hAnsiTheme="minorHAnsi" w:cs="Arial"/>
          <w:sz w:val="22"/>
          <w:szCs w:val="22"/>
        </w:rPr>
        <w:t>.</w:t>
      </w:r>
    </w:p>
    <w:p w:rsidR="00BE2AC7" w:rsidRPr="00F221D4" w:rsidRDefault="00BE2AC7" w:rsidP="00BE2A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E2AC7">
        <w:rPr>
          <w:rFonts w:asciiTheme="minorHAnsi" w:hAnsiTheme="minorHAnsi" w:cs="Arial"/>
          <w:b/>
          <w:sz w:val="22"/>
          <w:szCs w:val="22"/>
        </w:rPr>
        <w:t>Μεταπτυχιακός Τίτλος Σπουδών</w:t>
      </w:r>
      <w:r w:rsidRPr="00F221D4">
        <w:rPr>
          <w:rFonts w:asciiTheme="minorHAnsi" w:hAnsiTheme="minorHAnsi" w:cs="Arial"/>
          <w:sz w:val="22"/>
          <w:szCs w:val="22"/>
        </w:rPr>
        <w:t xml:space="preserve">: 0,3 μονάδες. </w:t>
      </w:r>
    </w:p>
    <w:p w:rsidR="00BE2AC7" w:rsidRPr="00BE2AC7" w:rsidRDefault="00BE2AC7" w:rsidP="00BE2A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E2AC7">
        <w:rPr>
          <w:rFonts w:asciiTheme="minorHAnsi" w:hAnsiTheme="minorHAnsi" w:cs="Arial"/>
          <w:b/>
          <w:sz w:val="22"/>
          <w:szCs w:val="22"/>
        </w:rPr>
        <w:t>Διδακτορικό</w:t>
      </w:r>
      <w:r w:rsidRPr="00F221D4">
        <w:rPr>
          <w:rFonts w:asciiTheme="minorHAnsi" w:hAnsiTheme="minorHAnsi" w:cs="Arial"/>
          <w:sz w:val="22"/>
          <w:szCs w:val="22"/>
        </w:rPr>
        <w:t>: 0,5  μονάδες.</w:t>
      </w:r>
    </w:p>
    <w:p w:rsidR="00B107D8" w:rsidRPr="00BE2AC7" w:rsidRDefault="00B107D8" w:rsidP="00BE2AC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E2AC7">
        <w:rPr>
          <w:rFonts w:asciiTheme="minorHAnsi" w:hAnsiTheme="minorHAnsi" w:cs="Arial"/>
          <w:b/>
          <w:sz w:val="22"/>
          <w:szCs w:val="22"/>
        </w:rPr>
        <w:t>Βεβαίωση Ναυαγοσωστικής</w:t>
      </w:r>
      <w:r w:rsidR="00BE2AC7" w:rsidRPr="00BE2AC7">
        <w:rPr>
          <w:rFonts w:asciiTheme="minorHAnsi" w:hAnsiTheme="minorHAnsi" w:cs="Arial"/>
          <w:sz w:val="22"/>
          <w:szCs w:val="22"/>
          <w:lang w:val="en-US"/>
        </w:rPr>
        <w:t>:</w:t>
      </w:r>
      <w:r w:rsidRPr="00BE2AC7">
        <w:rPr>
          <w:rFonts w:asciiTheme="minorHAnsi" w:hAnsiTheme="minorHAnsi" w:cs="Arial"/>
          <w:b/>
          <w:sz w:val="22"/>
          <w:szCs w:val="22"/>
        </w:rPr>
        <w:t xml:space="preserve"> </w:t>
      </w:r>
      <w:r w:rsidR="00B81B8A">
        <w:rPr>
          <w:rFonts w:asciiTheme="minorHAnsi" w:hAnsiTheme="minorHAnsi" w:cs="Arial"/>
          <w:sz w:val="22"/>
          <w:szCs w:val="22"/>
        </w:rPr>
        <w:t>0,5</w:t>
      </w:r>
      <w:r w:rsidR="00BE2AC7">
        <w:rPr>
          <w:rFonts w:asciiTheme="minorHAnsi" w:hAnsiTheme="minorHAnsi" w:cs="Arial"/>
          <w:sz w:val="22"/>
          <w:szCs w:val="22"/>
        </w:rPr>
        <w:t xml:space="preserve"> μονάδα</w:t>
      </w:r>
      <w:r w:rsidR="00077FB5">
        <w:rPr>
          <w:rFonts w:asciiTheme="minorHAnsi" w:hAnsiTheme="minorHAnsi" w:cs="Arial"/>
          <w:sz w:val="22"/>
          <w:szCs w:val="22"/>
        </w:rPr>
        <w:t>.</w:t>
      </w:r>
    </w:p>
    <w:p w:rsidR="00B107D8" w:rsidRPr="00E45D92" w:rsidRDefault="00B107D8" w:rsidP="00BE2AC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BE2AC7">
        <w:rPr>
          <w:rFonts w:asciiTheme="minorHAnsi" w:hAnsiTheme="minorHAnsi" w:cs="Arial"/>
          <w:b/>
          <w:sz w:val="22"/>
          <w:szCs w:val="22"/>
        </w:rPr>
        <w:t>Άδεια άσκησης επαγγέλματος  Γ.Γ.Α.</w:t>
      </w:r>
      <w:r w:rsidR="00BE2AC7" w:rsidRPr="00BE2AC7">
        <w:rPr>
          <w:rFonts w:asciiTheme="minorHAnsi" w:hAnsiTheme="minorHAnsi" w:cs="Arial"/>
          <w:b/>
          <w:sz w:val="22"/>
          <w:szCs w:val="22"/>
        </w:rPr>
        <w:t>:</w:t>
      </w:r>
      <w:r w:rsidR="00BE2AC7" w:rsidRPr="00BE2AC7">
        <w:rPr>
          <w:rFonts w:asciiTheme="minorHAnsi" w:hAnsiTheme="minorHAnsi" w:cs="Arial"/>
          <w:sz w:val="22"/>
          <w:szCs w:val="22"/>
        </w:rPr>
        <w:t xml:space="preserve"> </w:t>
      </w:r>
      <w:r w:rsidR="00E45D92">
        <w:rPr>
          <w:rFonts w:asciiTheme="minorHAnsi" w:hAnsiTheme="minorHAnsi" w:cs="Arial"/>
          <w:sz w:val="22"/>
          <w:szCs w:val="22"/>
        </w:rPr>
        <w:t>0,3</w:t>
      </w:r>
      <w:r w:rsidR="00077FB5">
        <w:rPr>
          <w:rFonts w:asciiTheme="minorHAnsi" w:hAnsiTheme="minorHAnsi" w:cs="Arial"/>
          <w:sz w:val="22"/>
          <w:szCs w:val="22"/>
        </w:rPr>
        <w:t xml:space="preserve"> </w:t>
      </w:r>
      <w:r w:rsidR="00BE2AC7">
        <w:rPr>
          <w:rFonts w:asciiTheme="minorHAnsi" w:hAnsiTheme="minorHAnsi" w:cs="Arial"/>
          <w:sz w:val="22"/>
          <w:szCs w:val="22"/>
        </w:rPr>
        <w:t>μονάδες</w:t>
      </w:r>
      <w:r w:rsidR="00077FB5">
        <w:rPr>
          <w:rFonts w:asciiTheme="minorHAnsi" w:hAnsiTheme="minorHAnsi" w:cs="Arial"/>
          <w:sz w:val="22"/>
          <w:szCs w:val="22"/>
        </w:rPr>
        <w:t>.</w:t>
      </w:r>
    </w:p>
    <w:p w:rsidR="00E45D92" w:rsidRPr="00BE2AC7" w:rsidRDefault="00E45D92" w:rsidP="00BE2AC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Προηγούμενη </w:t>
      </w:r>
      <w:r w:rsidR="00C5221B">
        <w:rPr>
          <w:rFonts w:asciiTheme="minorHAnsi" w:hAnsiTheme="minorHAnsi" w:cs="Arial"/>
          <w:b/>
          <w:sz w:val="22"/>
          <w:szCs w:val="22"/>
        </w:rPr>
        <w:t xml:space="preserve">κατά την εκπαιδευτική περίοδο 2016-17, </w:t>
      </w:r>
      <w:r>
        <w:rPr>
          <w:rFonts w:asciiTheme="minorHAnsi" w:hAnsiTheme="minorHAnsi" w:cs="Arial"/>
          <w:b/>
          <w:sz w:val="22"/>
          <w:szCs w:val="22"/>
        </w:rPr>
        <w:t>εργασία στο πρόγραμμα</w:t>
      </w:r>
      <w:r w:rsidR="00C5221B">
        <w:rPr>
          <w:rFonts w:asciiTheme="minorHAnsi" w:hAnsiTheme="minorHAnsi" w:cs="Arial"/>
          <w:b/>
          <w:sz w:val="22"/>
          <w:szCs w:val="22"/>
        </w:rPr>
        <w:t xml:space="preserve"> ( εξάντληση της σχετικής σύμβασης που είχε υπογράψει): </w:t>
      </w:r>
      <w:r w:rsidR="00B81B8A">
        <w:rPr>
          <w:rFonts w:asciiTheme="minorHAnsi" w:hAnsiTheme="minorHAnsi" w:cs="Arial"/>
          <w:sz w:val="22"/>
          <w:szCs w:val="22"/>
        </w:rPr>
        <w:t>2</w:t>
      </w:r>
      <w:r w:rsidR="00C5221B" w:rsidRPr="00F221D4">
        <w:rPr>
          <w:rFonts w:asciiTheme="minorHAnsi" w:hAnsiTheme="minorHAnsi" w:cs="Arial"/>
          <w:sz w:val="22"/>
          <w:szCs w:val="22"/>
        </w:rPr>
        <w:t xml:space="preserve"> μονάδες.</w:t>
      </w:r>
    </w:p>
    <w:p w:rsidR="00DF5811" w:rsidRPr="00F221D4" w:rsidRDefault="00DF5811" w:rsidP="00DF581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221D4">
        <w:rPr>
          <w:rFonts w:asciiTheme="minorHAnsi" w:hAnsiTheme="minorHAnsi" w:cs="Arial"/>
          <w:sz w:val="22"/>
          <w:szCs w:val="22"/>
        </w:rPr>
        <w:t>Ο υποψήφιος λα</w:t>
      </w:r>
      <w:r>
        <w:rPr>
          <w:rFonts w:asciiTheme="minorHAnsi" w:hAnsiTheme="minorHAnsi" w:cs="Arial"/>
          <w:sz w:val="22"/>
          <w:szCs w:val="22"/>
        </w:rPr>
        <w:t xml:space="preserve">μβάνει μονάδες από την </w:t>
      </w:r>
      <w:r w:rsidRPr="00DF5811">
        <w:rPr>
          <w:rFonts w:asciiTheme="minorHAnsi" w:hAnsiTheme="minorHAnsi" w:cs="Arial"/>
          <w:b/>
          <w:sz w:val="22"/>
          <w:szCs w:val="22"/>
        </w:rPr>
        <w:t>προϋπηρεσία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221D4">
        <w:rPr>
          <w:rFonts w:asciiTheme="minorHAnsi" w:hAnsiTheme="minorHAnsi" w:cs="Arial"/>
          <w:sz w:val="22"/>
          <w:szCs w:val="22"/>
        </w:rPr>
        <w:t xml:space="preserve">με </w:t>
      </w:r>
      <w:r w:rsidRPr="003B3464">
        <w:rPr>
          <w:rFonts w:asciiTheme="minorHAnsi" w:hAnsiTheme="minorHAnsi" w:cs="Arial"/>
          <w:b/>
          <w:sz w:val="22"/>
          <w:szCs w:val="22"/>
        </w:rPr>
        <w:t xml:space="preserve">ανώτατο όριο τους ενενήντα έξη (96) μήνες. </w:t>
      </w:r>
      <w:r w:rsidRPr="00F221D4">
        <w:rPr>
          <w:rFonts w:asciiTheme="minorHAnsi" w:hAnsiTheme="minorHAnsi" w:cs="Arial"/>
          <w:sz w:val="22"/>
          <w:szCs w:val="22"/>
        </w:rPr>
        <w:t>Για κάθε μήνα αποδεδειγμένης απασχόλησης λαμβάνεται 0,3 μονάδες.</w:t>
      </w:r>
    </w:p>
    <w:p w:rsidR="00BE2AC7" w:rsidRPr="00BE2AC7" w:rsidRDefault="00BE2AC7" w:rsidP="00DF5811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2AC7" w:rsidTr="00BE2AC7">
        <w:tc>
          <w:tcPr>
            <w:tcW w:w="9854" w:type="dxa"/>
          </w:tcPr>
          <w:p w:rsidR="00BE2AC7" w:rsidRPr="00DF5811" w:rsidRDefault="00BE2AC7" w:rsidP="00DF58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581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Επισήμανση</w:t>
            </w:r>
            <w:r w:rsidRPr="00BE2AC7">
              <w:rPr>
                <w:rFonts w:asciiTheme="minorHAnsi" w:hAnsiTheme="minorHAnsi" w:cs="Arial"/>
                <w:sz w:val="22"/>
                <w:szCs w:val="22"/>
                <w:u w:val="single"/>
              </w:rPr>
              <w:t>:</w:t>
            </w:r>
            <w:r w:rsidRPr="00BE2AC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F5811">
              <w:rPr>
                <w:rFonts w:asciiTheme="minorHAnsi" w:hAnsiTheme="minorHAnsi" w:cs="Arial"/>
                <w:sz w:val="22"/>
                <w:szCs w:val="22"/>
                <w:lang w:val="en-US"/>
              </w:rPr>
              <w:t>E</w:t>
            </w:r>
            <w:r w:rsidR="00DF5811">
              <w:rPr>
                <w:rFonts w:asciiTheme="minorHAnsi" w:hAnsiTheme="minorHAnsi" w:cs="Arial"/>
                <w:sz w:val="22"/>
                <w:szCs w:val="22"/>
              </w:rPr>
              <w:t xml:space="preserve">φόσον κατατεθούν μεταπτυχιακός και διδακτορικός τίτλος μοριοδοτείται ο υψηλότερος. </w:t>
            </w:r>
            <w:r w:rsidRPr="00BE2AC7">
              <w:rPr>
                <w:rFonts w:asciiTheme="minorHAnsi" w:hAnsiTheme="minorHAnsi" w:cs="Arial"/>
                <w:sz w:val="22"/>
                <w:szCs w:val="22"/>
              </w:rPr>
              <w:t xml:space="preserve">Αποκλείεται η αθροιστική βαθμολόγηση τους. </w:t>
            </w:r>
          </w:p>
        </w:tc>
      </w:tr>
    </w:tbl>
    <w:p w:rsidR="00B107D8" w:rsidRPr="00F221D4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221D4">
        <w:rPr>
          <w:rFonts w:asciiTheme="minorHAnsi" w:hAnsiTheme="minorHAnsi" w:cs="Arial"/>
          <w:sz w:val="22"/>
          <w:szCs w:val="22"/>
        </w:rPr>
        <w:t xml:space="preserve"> </w:t>
      </w:r>
    </w:p>
    <w:p w:rsidR="00B107D8" w:rsidRPr="00F221D4" w:rsidRDefault="00B107D8" w:rsidP="00BE2AC7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B107D8" w:rsidRPr="00F221D4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F221D4">
        <w:rPr>
          <w:rFonts w:asciiTheme="minorHAnsi" w:hAnsiTheme="minorHAnsi" w:cs="Arial"/>
          <w:b/>
          <w:sz w:val="22"/>
          <w:szCs w:val="22"/>
        </w:rPr>
        <w:t xml:space="preserve">Λοιπά βαθμολογούμενα κριτήρια </w:t>
      </w:r>
      <w:r w:rsidR="003B3464">
        <w:rPr>
          <w:rFonts w:asciiTheme="minorHAnsi" w:hAnsiTheme="minorHAnsi" w:cs="Arial"/>
          <w:b/>
          <w:sz w:val="22"/>
          <w:szCs w:val="22"/>
        </w:rPr>
        <w:t xml:space="preserve">ΜΟΝΟ </w:t>
      </w:r>
      <w:r w:rsidRPr="00F221D4">
        <w:rPr>
          <w:rFonts w:asciiTheme="minorHAnsi" w:hAnsiTheme="minorHAnsi" w:cs="Arial"/>
          <w:b/>
          <w:sz w:val="22"/>
          <w:szCs w:val="22"/>
        </w:rPr>
        <w:t>σε περίπτωση ισοβαθμίας υποψηφίων</w:t>
      </w:r>
    </w:p>
    <w:p w:rsidR="00B107D8" w:rsidRPr="00F221D4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B107D8" w:rsidRPr="00F221D4" w:rsidRDefault="00B107D8" w:rsidP="00BE2AC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F5811">
        <w:rPr>
          <w:rFonts w:asciiTheme="minorHAnsi" w:hAnsiTheme="minorHAnsi" w:cs="Arial"/>
          <w:b/>
          <w:sz w:val="22"/>
          <w:szCs w:val="22"/>
        </w:rPr>
        <w:t>Ανεργία</w:t>
      </w:r>
      <w:r w:rsidRPr="00F221D4">
        <w:rPr>
          <w:rFonts w:asciiTheme="minorHAnsi" w:hAnsiTheme="minorHAnsi" w:cs="Arial"/>
          <w:sz w:val="22"/>
          <w:szCs w:val="22"/>
        </w:rPr>
        <w:t xml:space="preserve">: Ο υποψήφιος  βαθμολογείται με 10 μονάδες. </w:t>
      </w:r>
    </w:p>
    <w:p w:rsidR="00B107D8" w:rsidRDefault="00B107D8" w:rsidP="00BE2AC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F5811">
        <w:rPr>
          <w:rFonts w:asciiTheme="minorHAnsi" w:hAnsiTheme="minorHAnsi" w:cs="Arial"/>
          <w:b/>
          <w:sz w:val="22"/>
          <w:szCs w:val="22"/>
        </w:rPr>
        <w:t>Πολυτεκνία:</w:t>
      </w:r>
      <w:r w:rsidRPr="00F221D4">
        <w:rPr>
          <w:rFonts w:asciiTheme="minorHAnsi" w:hAnsiTheme="minorHAnsi" w:cs="Arial"/>
          <w:sz w:val="22"/>
          <w:szCs w:val="22"/>
        </w:rPr>
        <w:t xml:space="preserve"> Ο  υποψήφιος βαθμολογείται με 2 μονάδες. </w:t>
      </w:r>
    </w:p>
    <w:p w:rsidR="00B107D8" w:rsidRPr="00DF5811" w:rsidRDefault="00B107D8" w:rsidP="00DF58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F5811">
        <w:rPr>
          <w:rFonts w:asciiTheme="minorHAnsi" w:hAnsiTheme="minorHAnsi" w:cs="Arial"/>
          <w:b/>
          <w:sz w:val="22"/>
          <w:szCs w:val="22"/>
        </w:rPr>
        <w:t>Ανήλικα τέκνα</w:t>
      </w:r>
      <w:r w:rsidRPr="00DF5811">
        <w:rPr>
          <w:rFonts w:asciiTheme="minorHAnsi" w:hAnsiTheme="minorHAnsi" w:cs="Arial"/>
          <w:sz w:val="22"/>
          <w:szCs w:val="22"/>
        </w:rPr>
        <w:t xml:space="preserve">: Ο υποψήφιος βαθμολογείται 0,3 μονάδες για καθένα από τα δύο (2) πρώτα </w:t>
      </w:r>
      <w:r w:rsidR="00DF5811" w:rsidRPr="00DF5811">
        <w:rPr>
          <w:rFonts w:asciiTheme="minorHAnsi" w:hAnsiTheme="minorHAnsi" w:cs="Arial"/>
          <w:sz w:val="22"/>
          <w:szCs w:val="22"/>
        </w:rPr>
        <w:t xml:space="preserve">  </w:t>
      </w:r>
      <w:r w:rsidRPr="00DF5811">
        <w:rPr>
          <w:rFonts w:asciiTheme="minorHAnsi" w:hAnsiTheme="minorHAnsi" w:cs="Arial"/>
          <w:sz w:val="22"/>
          <w:szCs w:val="22"/>
        </w:rPr>
        <w:t xml:space="preserve">ανήλικα τέκνα του και 0,5 μονάδες για το τρίτο ανήλικο τέκνο. </w:t>
      </w:r>
    </w:p>
    <w:p w:rsidR="00B107D8" w:rsidRDefault="00DF5811" w:rsidP="00BE2AC7">
      <w:pPr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asciiTheme="minorHAnsi" w:hAnsiTheme="minorHAnsi" w:cs="Arial"/>
          <w:sz w:val="22"/>
          <w:szCs w:val="22"/>
        </w:rPr>
      </w:pPr>
      <w:r w:rsidRPr="00DF5811">
        <w:rPr>
          <w:rFonts w:asciiTheme="minorHAnsi" w:hAnsiTheme="minorHAnsi" w:cs="Arial"/>
          <w:b/>
          <w:sz w:val="22"/>
          <w:szCs w:val="22"/>
        </w:rPr>
        <w:t>Γ</w:t>
      </w:r>
      <w:r w:rsidR="00B107D8" w:rsidRPr="00DF5811">
        <w:rPr>
          <w:rFonts w:asciiTheme="minorHAnsi" w:hAnsiTheme="minorHAnsi" w:cs="Arial"/>
          <w:b/>
          <w:sz w:val="22"/>
          <w:szCs w:val="22"/>
        </w:rPr>
        <w:t>ονέας μονογονεϊκής οικογένειας</w:t>
      </w:r>
      <w:r w:rsidR="00B107D8" w:rsidRPr="00F221D4">
        <w:rPr>
          <w:rFonts w:asciiTheme="minorHAnsi" w:hAnsiTheme="minorHAnsi" w:cs="Arial"/>
          <w:sz w:val="22"/>
          <w:szCs w:val="22"/>
        </w:rPr>
        <w:t xml:space="preserve"> βαθμολογείται με 3 μονάδες.</w:t>
      </w:r>
    </w:p>
    <w:p w:rsidR="00DF5811" w:rsidRDefault="00DF5811" w:rsidP="00DF5811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DF5811" w:rsidTr="00DF5811">
        <w:tc>
          <w:tcPr>
            <w:tcW w:w="9888" w:type="dxa"/>
          </w:tcPr>
          <w:p w:rsidR="00DF5811" w:rsidRPr="00DF5811" w:rsidRDefault="00DF5811" w:rsidP="00DF58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581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Επισήμανση:</w:t>
            </w:r>
            <w:r w:rsidRPr="00DF5811">
              <w:rPr>
                <w:rFonts w:asciiTheme="minorHAnsi" w:hAnsiTheme="minorHAnsi" w:cs="Arial"/>
                <w:sz w:val="22"/>
                <w:szCs w:val="22"/>
              </w:rPr>
              <w:t xml:space="preserve"> Γίνετ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αι χρήση της υψηλότερης </w:t>
            </w:r>
            <w:r w:rsidRPr="00DF5811">
              <w:rPr>
                <w:rFonts w:asciiTheme="minorHAnsi" w:hAnsiTheme="minorHAnsi" w:cs="Arial"/>
                <w:sz w:val="22"/>
                <w:szCs w:val="22"/>
              </w:rPr>
              <w:t>βαθμολογικά από τις παραπάνω ιδιότητες. Αποκλείεται η αθροιστική βαθμολόγηση των παραπάνω κριτηρίων.</w:t>
            </w:r>
          </w:p>
        </w:tc>
      </w:tr>
    </w:tbl>
    <w:p w:rsidR="00B107D8" w:rsidRPr="00F221D4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85BCF" w:rsidRDefault="00385BCF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BE2AC7" w:rsidRDefault="00BE2AC7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E2AC7" w:rsidRDefault="00BE2AC7" w:rsidP="00DF581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DF5811">
        <w:rPr>
          <w:rFonts w:asciiTheme="minorHAnsi" w:hAnsiTheme="minorHAnsi" w:cs="Arial"/>
          <w:b/>
          <w:sz w:val="22"/>
          <w:szCs w:val="22"/>
        </w:rPr>
        <w:t>ΚΡΙΤΗΡΙΑ ΕΠΙΛΟΓΗΣ</w:t>
      </w:r>
    </w:p>
    <w:p w:rsidR="00DF5811" w:rsidRPr="00385BCF" w:rsidRDefault="00DF5811" w:rsidP="00DF5811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b/>
          <w:sz w:val="10"/>
          <w:szCs w:val="10"/>
        </w:rPr>
      </w:pPr>
    </w:p>
    <w:p w:rsidR="00BE2AC7" w:rsidRDefault="00BE2AC7" w:rsidP="00DF581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E2AC7">
        <w:rPr>
          <w:rFonts w:asciiTheme="minorHAnsi" w:hAnsiTheme="minorHAnsi" w:cs="Arial"/>
          <w:sz w:val="22"/>
          <w:szCs w:val="22"/>
        </w:rPr>
        <w:t xml:space="preserve">Η επιλογή των υποψηφίων θα γίνει από το Δ.Σ. της Κ.Ο.Ε. μετά από σχετική εισήγηση της τριμελούς επιτροπής πρόσληψης </w:t>
      </w:r>
      <w:r w:rsidR="00C5221B">
        <w:rPr>
          <w:rFonts w:asciiTheme="minorHAnsi" w:hAnsiTheme="minorHAnsi" w:cs="Arial"/>
          <w:sz w:val="22"/>
          <w:szCs w:val="22"/>
        </w:rPr>
        <w:t xml:space="preserve">του </w:t>
      </w:r>
      <w:r w:rsidR="00C5221B" w:rsidRPr="00C5221B">
        <w:rPr>
          <w:rFonts w:asciiTheme="minorHAnsi" w:hAnsiTheme="minorHAnsi" w:cs="Calibri"/>
          <w:i/>
          <w:color w:val="000000"/>
          <w:sz w:val="22"/>
          <w:szCs w:val="22"/>
        </w:rPr>
        <w:t>ΥΠ.Π.Ε.Θ</w:t>
      </w:r>
      <w:r w:rsidR="00C5221B" w:rsidRPr="00C5221B">
        <w:rPr>
          <w:rFonts w:asciiTheme="minorHAnsi" w:hAnsiTheme="minorHAnsi" w:cs="Arial"/>
          <w:sz w:val="22"/>
          <w:szCs w:val="22"/>
        </w:rPr>
        <w:t xml:space="preserve"> </w:t>
      </w:r>
      <w:r w:rsidRPr="00C5221B">
        <w:rPr>
          <w:rFonts w:asciiTheme="minorHAnsi" w:hAnsiTheme="minorHAnsi" w:cs="Arial"/>
          <w:sz w:val="22"/>
          <w:szCs w:val="22"/>
        </w:rPr>
        <w:t>της</w:t>
      </w:r>
      <w:r w:rsidRPr="00BE2AC7">
        <w:rPr>
          <w:rFonts w:asciiTheme="minorHAnsi" w:hAnsiTheme="minorHAnsi" w:cs="Arial"/>
          <w:sz w:val="22"/>
          <w:szCs w:val="22"/>
        </w:rPr>
        <w:t xml:space="preserve"> Γ.Γ.Α. και </w:t>
      </w:r>
      <w:r w:rsidR="00DF5811">
        <w:rPr>
          <w:rFonts w:asciiTheme="minorHAnsi" w:hAnsiTheme="minorHAnsi" w:cs="Arial"/>
          <w:sz w:val="22"/>
          <w:szCs w:val="22"/>
        </w:rPr>
        <w:t xml:space="preserve">της </w:t>
      </w:r>
      <w:r w:rsidRPr="00BE2AC7">
        <w:rPr>
          <w:rFonts w:asciiTheme="minorHAnsi" w:hAnsiTheme="minorHAnsi" w:cs="Arial"/>
          <w:sz w:val="22"/>
          <w:szCs w:val="22"/>
        </w:rPr>
        <w:t>Κ.Ο.Ε.,</w:t>
      </w:r>
      <w:r w:rsidR="00DF5811">
        <w:rPr>
          <w:rFonts w:asciiTheme="minorHAnsi" w:hAnsiTheme="minorHAnsi" w:cs="Arial"/>
          <w:sz w:val="22"/>
          <w:szCs w:val="22"/>
        </w:rPr>
        <w:t xml:space="preserve"> ανάλογα με τα τυπικά προσόντα.</w:t>
      </w:r>
    </w:p>
    <w:p w:rsidR="00385BCF" w:rsidRDefault="00385BCF" w:rsidP="00DF581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385BCF" w:rsidRDefault="00385BCF" w:rsidP="00DF581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385BCF" w:rsidRDefault="00385BCF" w:rsidP="00385BCF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ΕΝΣΤΑΣΕΙΣ</w:t>
      </w:r>
    </w:p>
    <w:p w:rsidR="00385BCF" w:rsidRPr="00385BCF" w:rsidRDefault="00385BCF" w:rsidP="00385BCF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b/>
          <w:sz w:val="10"/>
          <w:szCs w:val="10"/>
        </w:rPr>
      </w:pPr>
    </w:p>
    <w:p w:rsidR="00385BCF" w:rsidRPr="00385BCF" w:rsidRDefault="00385BCF" w:rsidP="00385BCF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85BCF">
        <w:rPr>
          <w:rFonts w:asciiTheme="minorHAnsi" w:hAnsiTheme="minorHAnsi" w:cs="Arial"/>
          <w:sz w:val="22"/>
          <w:szCs w:val="22"/>
        </w:rPr>
        <w:t>Γίνονται δεκτές ενστάσεις κατά της τελικής κατάταξης των υποψηφίων</w:t>
      </w:r>
      <w:r w:rsidR="00C5221B">
        <w:rPr>
          <w:rFonts w:asciiTheme="minorHAnsi" w:hAnsiTheme="minorHAnsi" w:cs="Arial"/>
          <w:sz w:val="22"/>
          <w:szCs w:val="22"/>
        </w:rPr>
        <w:t xml:space="preserve">  για διάστημα 2 ημερών από την επίσημη ανάρτηση των αποτελεσμάτων στην ιστοσελίδα της ΚΟΕ </w:t>
      </w:r>
      <w:hyperlink r:id="rId10" w:history="1">
        <w:r w:rsidR="00BB3AA3" w:rsidRPr="004A5EA8">
          <w:rPr>
            <w:rStyle w:val="Hyperlink"/>
            <w:rFonts w:asciiTheme="minorHAnsi" w:hAnsiTheme="minorHAnsi" w:cs="Arial"/>
            <w:sz w:val="22"/>
            <w:szCs w:val="22"/>
          </w:rPr>
          <w:t>www.koe.org.gr</w:t>
        </w:r>
      </w:hyperlink>
      <w:r w:rsidR="00B81B8A">
        <w:rPr>
          <w:rFonts w:asciiTheme="minorHAnsi" w:hAnsiTheme="minorHAnsi" w:cs="Arial"/>
          <w:sz w:val="22"/>
          <w:szCs w:val="22"/>
        </w:rPr>
        <w:t xml:space="preserve"> (Κολύμβηση εγκύκλιοι). </w:t>
      </w:r>
      <w:r w:rsidR="00BB3AA3">
        <w:rPr>
          <w:rFonts w:asciiTheme="minorHAnsi" w:hAnsiTheme="minorHAnsi" w:cs="Arial"/>
          <w:sz w:val="22"/>
          <w:szCs w:val="22"/>
        </w:rPr>
        <w:t xml:space="preserve">Οι ενστάσεις </w:t>
      </w:r>
      <w:r w:rsidR="00D37B68">
        <w:rPr>
          <w:rFonts w:asciiTheme="minorHAnsi" w:hAnsiTheme="minorHAnsi" w:cs="Arial"/>
          <w:sz w:val="22"/>
          <w:szCs w:val="22"/>
        </w:rPr>
        <w:t>υποβάλλονται</w:t>
      </w:r>
      <w:r w:rsidR="00BB3AA3">
        <w:rPr>
          <w:rFonts w:asciiTheme="minorHAnsi" w:hAnsiTheme="minorHAnsi" w:cs="Arial"/>
          <w:sz w:val="22"/>
          <w:szCs w:val="22"/>
        </w:rPr>
        <w:t xml:space="preserve"> </w:t>
      </w:r>
      <w:r w:rsidR="00B81B8A">
        <w:rPr>
          <w:rFonts w:asciiTheme="minorHAnsi" w:hAnsiTheme="minorHAnsi" w:cs="Arial"/>
          <w:sz w:val="22"/>
          <w:szCs w:val="22"/>
        </w:rPr>
        <w:t xml:space="preserve">αποκλειστικά αυτοπροσώπως ή με νόμιμο εκπρόσωπό του, ή με συστημένη επιστολή στο </w:t>
      </w:r>
      <w:r w:rsidR="00D37B68">
        <w:rPr>
          <w:rFonts w:asciiTheme="minorHAnsi" w:hAnsiTheme="minorHAnsi" w:cs="Arial"/>
          <w:sz w:val="22"/>
          <w:szCs w:val="22"/>
        </w:rPr>
        <w:t>πρωτόκολλο</w:t>
      </w:r>
      <w:r w:rsidR="00B81B8A">
        <w:rPr>
          <w:rFonts w:asciiTheme="minorHAnsi" w:hAnsiTheme="minorHAnsi" w:cs="Arial"/>
          <w:sz w:val="22"/>
          <w:szCs w:val="22"/>
        </w:rPr>
        <w:t xml:space="preserve"> της ΚΟΕ Λ. Συγγρού </w:t>
      </w:r>
      <w:r w:rsidR="00EE5A9D">
        <w:rPr>
          <w:rFonts w:asciiTheme="minorHAnsi" w:hAnsiTheme="minorHAnsi" w:cs="Arial"/>
          <w:sz w:val="22"/>
          <w:szCs w:val="22"/>
        </w:rPr>
        <w:t>137 3</w:t>
      </w:r>
      <w:r w:rsidR="00EE5A9D" w:rsidRPr="00EE5A9D">
        <w:rPr>
          <w:rFonts w:asciiTheme="minorHAnsi" w:hAnsiTheme="minorHAnsi" w:cs="Arial"/>
          <w:sz w:val="22"/>
          <w:szCs w:val="22"/>
          <w:vertAlign w:val="superscript"/>
        </w:rPr>
        <w:t>ος</w:t>
      </w:r>
      <w:r w:rsidR="00EE5A9D">
        <w:rPr>
          <w:rFonts w:asciiTheme="minorHAnsi" w:hAnsiTheme="minorHAnsi" w:cs="Arial"/>
          <w:sz w:val="22"/>
          <w:szCs w:val="22"/>
        </w:rPr>
        <w:t xml:space="preserve"> όροφος τηλ. 210-985102. Απαραίτητη </w:t>
      </w:r>
      <w:r w:rsidR="00D37B68">
        <w:rPr>
          <w:rFonts w:asciiTheme="minorHAnsi" w:hAnsiTheme="minorHAnsi" w:cs="Arial"/>
          <w:sz w:val="22"/>
          <w:szCs w:val="22"/>
        </w:rPr>
        <w:t>προϋπόθεση</w:t>
      </w:r>
      <w:r w:rsidR="00EE5A9D">
        <w:rPr>
          <w:rFonts w:asciiTheme="minorHAnsi" w:hAnsiTheme="minorHAnsi" w:cs="Arial"/>
          <w:sz w:val="22"/>
          <w:szCs w:val="22"/>
        </w:rPr>
        <w:t xml:space="preserve"> η υποβολή παράλληλα παραβόλου αξίας πενήντα (50) ευρώ. Το ποσό κατατίθεται </w:t>
      </w:r>
      <w:r w:rsidR="00BB3AA3">
        <w:rPr>
          <w:rFonts w:asciiTheme="minorHAnsi" w:hAnsiTheme="minorHAnsi" w:cs="Arial"/>
          <w:b/>
          <w:sz w:val="22"/>
          <w:szCs w:val="22"/>
        </w:rPr>
        <w:t>σε τραπεζικό λογαριασμό με τα στοιχεία</w:t>
      </w:r>
      <w:r w:rsidR="00EE5A9D">
        <w:rPr>
          <w:rFonts w:asciiTheme="minorHAnsi" w:hAnsiTheme="minorHAnsi" w:cs="Arial"/>
          <w:b/>
          <w:sz w:val="22"/>
          <w:szCs w:val="22"/>
        </w:rPr>
        <w:t xml:space="preserve"> ΕΤΕ 080/48090172. Τ</w:t>
      </w:r>
      <w:r w:rsidR="00BB3AA3">
        <w:rPr>
          <w:rFonts w:asciiTheme="minorHAnsi" w:hAnsiTheme="minorHAnsi" w:cs="Arial"/>
          <w:b/>
          <w:sz w:val="22"/>
          <w:szCs w:val="22"/>
        </w:rPr>
        <w:t>ο καταθετήριο της τραπέζης</w:t>
      </w:r>
      <w:r w:rsidR="00EE5A9D">
        <w:rPr>
          <w:rFonts w:asciiTheme="minorHAnsi" w:hAnsiTheme="minorHAnsi" w:cs="Arial"/>
          <w:b/>
          <w:sz w:val="22"/>
          <w:szCs w:val="22"/>
        </w:rPr>
        <w:t xml:space="preserve"> θα πρέπει να </w:t>
      </w:r>
      <w:r w:rsidR="00D37B68">
        <w:rPr>
          <w:rFonts w:asciiTheme="minorHAnsi" w:hAnsiTheme="minorHAnsi" w:cs="Arial"/>
          <w:b/>
          <w:sz w:val="22"/>
          <w:szCs w:val="22"/>
        </w:rPr>
        <w:t>αποσταλεί</w:t>
      </w:r>
      <w:r w:rsidR="00EE5A9D">
        <w:rPr>
          <w:rFonts w:asciiTheme="minorHAnsi" w:hAnsiTheme="minorHAnsi" w:cs="Arial"/>
          <w:b/>
          <w:sz w:val="22"/>
          <w:szCs w:val="22"/>
        </w:rPr>
        <w:t xml:space="preserve"> με τον τρόπο που υποβάλλεται η ένσταση στην ΚΟΕ. </w:t>
      </w:r>
      <w:r w:rsidR="00BB3AA3">
        <w:rPr>
          <w:rFonts w:asciiTheme="minorHAnsi" w:hAnsiTheme="minorHAnsi" w:cs="Arial"/>
          <w:b/>
          <w:sz w:val="22"/>
          <w:szCs w:val="22"/>
        </w:rPr>
        <w:t xml:space="preserve"> Χωρίς την κατάθεση του παραβόλου η ένσταση δεν εξετάζεται. Στην περίπτωση απόρριψης της ένστασης το </w:t>
      </w:r>
      <w:r w:rsidR="003B3464">
        <w:rPr>
          <w:rFonts w:asciiTheme="minorHAnsi" w:hAnsiTheme="minorHAnsi" w:cs="Arial"/>
          <w:b/>
          <w:sz w:val="22"/>
          <w:szCs w:val="22"/>
        </w:rPr>
        <w:t xml:space="preserve">παράβολο καταπίπτει υπέρ της ΚΟΕ, σε αποδοχή δε αυτής επιστρέφεται </w:t>
      </w:r>
      <w:r w:rsidR="00D37B68">
        <w:rPr>
          <w:rFonts w:asciiTheme="minorHAnsi" w:hAnsiTheme="minorHAnsi" w:cs="Arial"/>
          <w:b/>
          <w:sz w:val="22"/>
          <w:szCs w:val="22"/>
        </w:rPr>
        <w:t>εντός</w:t>
      </w:r>
      <w:r w:rsidR="003B3464">
        <w:rPr>
          <w:rFonts w:asciiTheme="minorHAnsi" w:hAnsiTheme="minorHAnsi" w:cs="Arial"/>
          <w:b/>
          <w:sz w:val="22"/>
          <w:szCs w:val="22"/>
        </w:rPr>
        <w:t xml:space="preserve"> δεκαπέ</w:t>
      </w:r>
      <w:r w:rsidR="00EE5A9D">
        <w:rPr>
          <w:rFonts w:asciiTheme="minorHAnsi" w:hAnsiTheme="minorHAnsi" w:cs="Arial"/>
          <w:b/>
          <w:sz w:val="22"/>
          <w:szCs w:val="22"/>
        </w:rPr>
        <w:t>ντε (15) ημερών στον δικαιούχο.</w:t>
      </w:r>
    </w:p>
    <w:p w:rsidR="005312D5" w:rsidRPr="00F221D4" w:rsidRDefault="005312D5" w:rsidP="00385BC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107D8" w:rsidRPr="00F221D4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107D8" w:rsidRPr="00DF5811" w:rsidRDefault="00B107D8" w:rsidP="00DF5811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F5811">
        <w:rPr>
          <w:rFonts w:asciiTheme="minorHAnsi" w:hAnsiTheme="minorHAnsi" w:cs="Arial"/>
          <w:b/>
          <w:bCs/>
          <w:sz w:val="22"/>
          <w:szCs w:val="22"/>
        </w:rPr>
        <w:lastRenderedPageBreak/>
        <w:t>ΟΡΟΙ ΑΠΑΣΧΟΛΗΣΗΣ</w:t>
      </w:r>
      <w:r w:rsidR="005312D5">
        <w:rPr>
          <w:rFonts w:asciiTheme="minorHAnsi" w:hAnsiTheme="minorHAnsi" w:cs="Arial"/>
          <w:b/>
          <w:bCs/>
          <w:sz w:val="22"/>
          <w:szCs w:val="22"/>
        </w:rPr>
        <w:t xml:space="preserve"> – ΣΥΜΒΑΣΗ ΕΡΓΑΣΙΑΣ</w:t>
      </w:r>
    </w:p>
    <w:p w:rsidR="00B107D8" w:rsidRPr="005312D5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10"/>
          <w:szCs w:val="10"/>
        </w:rPr>
      </w:pPr>
    </w:p>
    <w:p w:rsidR="00B107D8" w:rsidRPr="00F221D4" w:rsidRDefault="00B107D8" w:rsidP="00BE2AC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221D4">
        <w:rPr>
          <w:rFonts w:asciiTheme="minorHAnsi" w:hAnsiTheme="minorHAnsi" w:cs="Arial"/>
          <w:sz w:val="22"/>
          <w:szCs w:val="22"/>
        </w:rPr>
        <w:t>Ο χώρος και ο χρόνος απασχόλησης (ώρες απασχόλησης ημερησίως, κατά ανώτατο όριο είκοσι (20)</w:t>
      </w:r>
      <w:r w:rsidR="005312D5">
        <w:rPr>
          <w:rFonts w:asciiTheme="minorHAnsi" w:hAnsiTheme="minorHAnsi" w:cs="Arial"/>
          <w:sz w:val="22"/>
          <w:szCs w:val="22"/>
        </w:rPr>
        <w:t xml:space="preserve"> ώρες την Εβδομάδα</w:t>
      </w:r>
      <w:r w:rsidRPr="00F221D4">
        <w:rPr>
          <w:rFonts w:asciiTheme="minorHAnsi" w:hAnsiTheme="minorHAnsi" w:cs="Arial"/>
          <w:sz w:val="22"/>
          <w:szCs w:val="22"/>
        </w:rPr>
        <w:t xml:space="preserve">) των επιλεγέντων </w:t>
      </w:r>
      <w:r w:rsidR="005312D5">
        <w:rPr>
          <w:rFonts w:asciiTheme="minorHAnsi" w:hAnsiTheme="minorHAnsi" w:cs="Arial"/>
          <w:sz w:val="22"/>
          <w:szCs w:val="22"/>
        </w:rPr>
        <w:t>Π.Φ.Α.</w:t>
      </w:r>
      <w:r w:rsidRPr="00F221D4">
        <w:rPr>
          <w:rFonts w:asciiTheme="minorHAnsi" w:hAnsiTheme="minorHAnsi" w:cs="Arial"/>
          <w:sz w:val="22"/>
          <w:szCs w:val="22"/>
        </w:rPr>
        <w:t xml:space="preserve"> θα καθορισθεί ανάλογα με τις υπηρεσιακές ανάγκες όπως αυτές θα διαμορφωθούν τελικά και θα πρέπει να τηρούνται αυστηρά, σύμφωνα με τις διατάξεις της κείμενης εργατικής και ασφαλιστικής νομοθεσίας.</w:t>
      </w:r>
    </w:p>
    <w:p w:rsidR="00B107D8" w:rsidRPr="00F221D4" w:rsidRDefault="00B107D8" w:rsidP="005312D5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221D4">
        <w:rPr>
          <w:rFonts w:asciiTheme="minorHAnsi" w:hAnsiTheme="minorHAnsi" w:cs="Arial"/>
          <w:sz w:val="22"/>
          <w:szCs w:val="22"/>
        </w:rPr>
        <w:t>Οι προσληφθέντες μπορεί να χρειαστεί να μετακινούνται μεταξύ κολυμβητηρίων, αλλά και σε άλλη Διεύθυνση εντός της ιδίας Περιφέρειας.</w:t>
      </w:r>
      <w:r w:rsidR="005312D5">
        <w:rPr>
          <w:rFonts w:asciiTheme="minorHAnsi" w:hAnsiTheme="minorHAnsi" w:cs="Arial"/>
          <w:sz w:val="22"/>
          <w:szCs w:val="22"/>
        </w:rPr>
        <w:t xml:space="preserve"> </w:t>
      </w:r>
    </w:p>
    <w:p w:rsidR="003B3464" w:rsidRDefault="005312D5" w:rsidP="005312D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Υπογράφεται</w:t>
      </w:r>
      <w:r w:rsidRPr="000B4888">
        <w:rPr>
          <w:rFonts w:asciiTheme="minorHAnsi" w:hAnsiTheme="minorHAnsi" w:cs="Arial"/>
          <w:sz w:val="22"/>
          <w:szCs w:val="22"/>
        </w:rPr>
        <w:t xml:space="preserve"> σύμβαση εργασίας ιδιωτικού δικαίου ορισμένου χρόνου (Ι.Δ.Ο.Χ.), διάρκειας</w:t>
      </w:r>
      <w:r w:rsidR="002F724E">
        <w:rPr>
          <w:rFonts w:asciiTheme="minorHAnsi" w:hAnsiTheme="minorHAnsi" w:cs="Arial"/>
          <w:sz w:val="22"/>
          <w:szCs w:val="22"/>
        </w:rPr>
        <w:t xml:space="preserve"> έως </w:t>
      </w:r>
      <w:r w:rsidRPr="000B4888">
        <w:rPr>
          <w:rFonts w:asciiTheme="minorHAnsi" w:hAnsiTheme="minorHAnsi" w:cs="Arial"/>
          <w:sz w:val="22"/>
          <w:szCs w:val="22"/>
        </w:rPr>
        <w:t xml:space="preserve"> τριών (03) μηνών με </w:t>
      </w:r>
      <w:r w:rsidR="002F724E">
        <w:rPr>
          <w:rFonts w:asciiTheme="minorHAnsi" w:hAnsiTheme="minorHAnsi" w:cs="Arial"/>
          <w:sz w:val="22"/>
          <w:szCs w:val="22"/>
        </w:rPr>
        <w:t xml:space="preserve">δυνατότητα επέκτασης για άλλους έως </w:t>
      </w:r>
      <w:r w:rsidRPr="000B4888">
        <w:rPr>
          <w:rFonts w:asciiTheme="minorHAnsi" w:hAnsiTheme="minorHAnsi" w:cs="Arial"/>
          <w:sz w:val="22"/>
          <w:szCs w:val="22"/>
        </w:rPr>
        <w:t>τρείς (03) μήνες</w:t>
      </w:r>
      <w:r w:rsidR="002F724E">
        <w:rPr>
          <w:rFonts w:asciiTheme="minorHAnsi" w:hAnsiTheme="minorHAnsi" w:cs="Arial"/>
          <w:sz w:val="22"/>
          <w:szCs w:val="22"/>
        </w:rPr>
        <w:t xml:space="preserve"> επιπλέον</w:t>
      </w:r>
      <w:r w:rsidRPr="000B4888">
        <w:rPr>
          <w:rFonts w:asciiTheme="minorHAnsi" w:hAnsiTheme="minorHAnsi" w:cs="Arial"/>
          <w:sz w:val="22"/>
          <w:szCs w:val="22"/>
        </w:rPr>
        <w:t xml:space="preserve">, εφόσον </w:t>
      </w:r>
      <w:r w:rsidR="00D21BC0">
        <w:rPr>
          <w:rFonts w:asciiTheme="minorHAnsi" w:hAnsiTheme="minorHAnsi" w:cs="Arial"/>
          <w:sz w:val="22"/>
          <w:szCs w:val="22"/>
        </w:rPr>
        <w:t>απαιτηθεί</w:t>
      </w:r>
      <w:r w:rsidRPr="000B4888">
        <w:rPr>
          <w:rFonts w:asciiTheme="minorHAnsi" w:hAnsiTheme="minorHAnsi" w:cs="Arial"/>
          <w:sz w:val="22"/>
          <w:szCs w:val="22"/>
        </w:rPr>
        <w:t>, με ωριαία</w:t>
      </w:r>
      <w:r>
        <w:rPr>
          <w:rFonts w:asciiTheme="minorHAnsi" w:hAnsiTheme="minorHAnsi" w:cs="Arial"/>
          <w:sz w:val="22"/>
          <w:szCs w:val="22"/>
        </w:rPr>
        <w:t xml:space="preserve"> αποζημίωση </w:t>
      </w:r>
      <w:r w:rsidRPr="00F221D4">
        <w:rPr>
          <w:rFonts w:asciiTheme="minorHAnsi" w:hAnsiTheme="minorHAnsi" w:cs="Arial"/>
          <w:b/>
          <w:sz w:val="22"/>
          <w:szCs w:val="22"/>
        </w:rPr>
        <w:t xml:space="preserve">οκτώ (8,00) ευρώ την ώρα </w:t>
      </w:r>
      <w:r>
        <w:rPr>
          <w:rFonts w:asciiTheme="minorHAnsi" w:hAnsiTheme="minorHAnsi" w:cs="Arial"/>
          <w:b/>
          <w:sz w:val="22"/>
          <w:szCs w:val="22"/>
        </w:rPr>
        <w:t>(</w:t>
      </w:r>
      <w:r w:rsidRPr="00F221D4">
        <w:rPr>
          <w:rFonts w:asciiTheme="minorHAnsi" w:hAnsiTheme="minorHAnsi" w:cs="Arial"/>
          <w:b/>
          <w:sz w:val="22"/>
          <w:szCs w:val="22"/>
        </w:rPr>
        <w:t>μεικτά</w:t>
      </w:r>
      <w:r>
        <w:rPr>
          <w:rFonts w:asciiTheme="minorHAnsi" w:hAnsiTheme="minorHAnsi" w:cs="Arial"/>
          <w:b/>
          <w:sz w:val="22"/>
          <w:szCs w:val="22"/>
        </w:rPr>
        <w:t>)</w:t>
      </w:r>
      <w:r w:rsidRPr="00F221D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για το σχολικό έτος  2017-2018.</w:t>
      </w:r>
    </w:p>
    <w:p w:rsidR="005312D5" w:rsidRDefault="005312D5" w:rsidP="005312D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221D4">
        <w:rPr>
          <w:rFonts w:asciiTheme="minorHAnsi" w:hAnsiTheme="minorHAnsi" w:cs="Arial"/>
          <w:sz w:val="22"/>
          <w:szCs w:val="22"/>
        </w:rPr>
        <w:t>Η</w:t>
      </w:r>
      <w:r>
        <w:rPr>
          <w:rFonts w:asciiTheme="minorHAnsi" w:hAnsiTheme="minorHAnsi" w:cs="Arial"/>
          <w:sz w:val="22"/>
          <w:szCs w:val="22"/>
        </w:rPr>
        <w:t xml:space="preserve"> σύμβαση μπορεί να ανασταλεί για λειτουργικούς λόγους και επιπλέον π</w:t>
      </w:r>
      <w:r w:rsidRPr="00F221D4">
        <w:rPr>
          <w:rFonts w:asciiTheme="minorHAnsi" w:hAnsiTheme="minorHAnsi" w:cs="Arial"/>
          <w:sz w:val="22"/>
          <w:szCs w:val="22"/>
        </w:rPr>
        <w:t xml:space="preserve">αρέχεται το δικαίωμα στην Κ.Ο.Ε. </w:t>
      </w:r>
      <w:r>
        <w:rPr>
          <w:rFonts w:asciiTheme="minorHAnsi" w:hAnsiTheme="minorHAnsi" w:cs="Arial"/>
          <w:sz w:val="22"/>
          <w:szCs w:val="22"/>
        </w:rPr>
        <w:t>να καλέσει τον επόμενο υποψήφιο</w:t>
      </w:r>
      <w:r w:rsidRPr="00F221D4">
        <w:rPr>
          <w:rFonts w:asciiTheme="minorHAnsi" w:hAnsiTheme="minorHAnsi" w:cs="Arial"/>
          <w:sz w:val="22"/>
          <w:szCs w:val="22"/>
        </w:rPr>
        <w:t xml:space="preserve"> από</w:t>
      </w:r>
      <w:r w:rsidR="00443F9E">
        <w:rPr>
          <w:rFonts w:asciiTheme="minorHAnsi" w:hAnsiTheme="minorHAnsi" w:cs="Arial"/>
          <w:sz w:val="22"/>
          <w:szCs w:val="22"/>
        </w:rPr>
        <w:t xml:space="preserve"> τον</w:t>
      </w:r>
      <w:r w:rsidRPr="00F221D4">
        <w:rPr>
          <w:rFonts w:asciiTheme="minorHAnsi" w:hAnsiTheme="minorHAnsi" w:cs="Arial"/>
          <w:sz w:val="22"/>
          <w:szCs w:val="22"/>
        </w:rPr>
        <w:t xml:space="preserve"> πίνακ</w:t>
      </w:r>
      <w:r>
        <w:rPr>
          <w:rFonts w:asciiTheme="minorHAnsi" w:hAnsiTheme="minorHAnsi" w:cs="Arial"/>
          <w:sz w:val="22"/>
          <w:szCs w:val="22"/>
        </w:rPr>
        <w:t>α μοριοδότησης</w:t>
      </w:r>
      <w:r w:rsidRPr="00F221D4">
        <w:rPr>
          <w:rFonts w:asciiTheme="minorHAnsi" w:hAnsiTheme="minorHAnsi" w:cs="Arial"/>
          <w:sz w:val="22"/>
          <w:szCs w:val="22"/>
        </w:rPr>
        <w:t xml:space="preserve">, σε περίπτωση που για οποιοδήποτε λόγο </w:t>
      </w:r>
      <w:r>
        <w:rPr>
          <w:rFonts w:asciiTheme="minorHAnsi" w:hAnsiTheme="minorHAnsi" w:cs="Arial"/>
          <w:sz w:val="22"/>
          <w:szCs w:val="22"/>
        </w:rPr>
        <w:t>ο υποψήφιος αδυνατεί να καλύψει το ωρολόγιο πρόγραμμα</w:t>
      </w:r>
      <w:r w:rsidRPr="00F221D4">
        <w:rPr>
          <w:rFonts w:asciiTheme="minorHAnsi" w:hAnsiTheme="minorHAnsi" w:cs="Arial"/>
          <w:sz w:val="22"/>
          <w:szCs w:val="22"/>
        </w:rPr>
        <w:t>.</w:t>
      </w:r>
    </w:p>
    <w:p w:rsidR="00D21BC0" w:rsidRPr="00F221D4" w:rsidRDefault="00D21BC0" w:rsidP="005312D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Κατά την υπογραφή της σύμβασης οι προσληφθέντες υποχρεούνται να καταθέσουν σε </w:t>
      </w:r>
      <w:r w:rsidR="00D37B68">
        <w:rPr>
          <w:rFonts w:asciiTheme="minorHAnsi" w:hAnsiTheme="minorHAnsi" w:cs="Arial"/>
          <w:sz w:val="22"/>
          <w:szCs w:val="22"/>
        </w:rPr>
        <w:t>πρωτότυπη</w:t>
      </w:r>
      <w:r>
        <w:rPr>
          <w:rFonts w:asciiTheme="minorHAnsi" w:hAnsiTheme="minorHAnsi" w:cs="Arial"/>
          <w:sz w:val="22"/>
          <w:szCs w:val="22"/>
        </w:rPr>
        <w:t xml:space="preserve"> μορφή τα υποβληθέντα δικαιολογητικά.</w:t>
      </w:r>
    </w:p>
    <w:p w:rsidR="005312D5" w:rsidRPr="000B4888" w:rsidRDefault="005312D5" w:rsidP="005312D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2D5" w:rsidTr="005312D5">
        <w:tc>
          <w:tcPr>
            <w:tcW w:w="9854" w:type="dxa"/>
          </w:tcPr>
          <w:p w:rsidR="00077FB5" w:rsidRDefault="00077FB5" w:rsidP="00077FB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7FB5">
              <w:rPr>
                <w:rFonts w:asciiTheme="minorHAnsi" w:hAnsiTheme="minorHAnsi" w:cs="Arial"/>
                <w:b/>
                <w:sz w:val="22"/>
                <w:szCs w:val="22"/>
              </w:rPr>
              <w:t>Η Κ.Ο.Ε. μπορεί να ζητήσει από τους υποψήφιους οποιοδήποτε συμπληρωματικό στοιχείο θεωρεί κατάλληλο για την απόδειξη των προσόντων και την καταλληλότητας τους για τη συγκεκριμένη θέση.</w:t>
            </w:r>
          </w:p>
          <w:p w:rsidR="003B3464" w:rsidRPr="003B3464" w:rsidRDefault="003B3464" w:rsidP="00077FB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3B3464">
              <w:rPr>
                <w:rFonts w:asciiTheme="minorHAnsi" w:hAnsiTheme="minorHAnsi" w:cs="Arial"/>
                <w:b/>
                <w:sz w:val="22"/>
                <w:szCs w:val="22"/>
              </w:rPr>
              <w:t>Γνωστοποιείται ότι η σειρά κατάταξης στην αξιολόγηση των υποψηφίων δεν θα ισχύσει σε περίπτωση που οι ανάγκες εφαρμογής του προγράμματος απαιτούν την παρουσία και των δύο φύλλων σύμφωνα με τις εγκυκλίους του ΥΠ.Π.Ε.Θ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.).</w:t>
            </w:r>
          </w:p>
          <w:p w:rsidR="005312D5" w:rsidRPr="00077FB5" w:rsidRDefault="005312D5" w:rsidP="00077FB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77FB5">
              <w:rPr>
                <w:rFonts w:asciiTheme="minorHAnsi" w:hAnsiTheme="minorHAnsi" w:cs="Arial"/>
                <w:b/>
                <w:sz w:val="22"/>
                <w:szCs w:val="22"/>
              </w:rPr>
              <w:t>Οι προσληφθέντες Π.Φ.Α. είναι υποχρεωμένοι να τηρούν τους όρους και τους κανόνες της σύμβασης εργασίας καθώς και τα π</w:t>
            </w:r>
            <w:r w:rsidR="00077FB5">
              <w:rPr>
                <w:rFonts w:asciiTheme="minorHAnsi" w:hAnsiTheme="minorHAnsi" w:cs="Arial"/>
                <w:b/>
                <w:sz w:val="22"/>
                <w:szCs w:val="22"/>
              </w:rPr>
              <w:t>ρογράμματα που θα συντάξουν οι Σ</w:t>
            </w:r>
            <w:r w:rsidRPr="00077FB5">
              <w:rPr>
                <w:rFonts w:asciiTheme="minorHAnsi" w:hAnsiTheme="minorHAnsi" w:cs="Arial"/>
                <w:b/>
                <w:sz w:val="22"/>
                <w:szCs w:val="22"/>
              </w:rPr>
              <w:t>υντονιστές της κολύμβησης.</w:t>
            </w:r>
          </w:p>
        </w:tc>
      </w:tr>
    </w:tbl>
    <w:p w:rsidR="00B107D8" w:rsidRPr="00F221D4" w:rsidRDefault="00B107D8" w:rsidP="00BE2AC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4D5470" w:rsidRDefault="004D5470" w:rsidP="00BE2AC7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 w:val="27"/>
          <w:szCs w:val="27"/>
        </w:rPr>
      </w:pPr>
    </w:p>
    <w:p w:rsidR="008B6057" w:rsidRPr="00385BCF" w:rsidRDefault="009B500B" w:rsidP="00385BCF">
      <w:pPr>
        <w:tabs>
          <w:tab w:val="left" w:pos="0"/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85BCF">
        <w:rPr>
          <w:rFonts w:asciiTheme="minorHAnsi" w:hAnsiTheme="minorHAnsi" w:cs="Arial"/>
          <w:b/>
          <w:sz w:val="22"/>
          <w:szCs w:val="22"/>
          <w:u w:val="single"/>
        </w:rPr>
        <w:t>ΠΙΝΑΚΑΣ</w:t>
      </w:r>
      <w:r w:rsidR="00385BCF" w:rsidRPr="00385BCF">
        <w:rPr>
          <w:rFonts w:asciiTheme="minorHAnsi" w:hAnsiTheme="minorHAnsi" w:cs="Arial"/>
          <w:b/>
          <w:sz w:val="22"/>
          <w:szCs w:val="22"/>
          <w:u w:val="single"/>
        </w:rPr>
        <w:t xml:space="preserve"> ΚΟΛΥΜΒΗΤΗΡΙΩΝ</w:t>
      </w:r>
    </w:p>
    <w:p w:rsidR="00AC2551" w:rsidRPr="00BF4B78" w:rsidRDefault="00AC2551" w:rsidP="009D68AC">
      <w:pPr>
        <w:tabs>
          <w:tab w:val="left" w:pos="0"/>
          <w:tab w:val="left" w:pos="567"/>
        </w:tabs>
        <w:rPr>
          <w:rFonts w:ascii="Arial" w:hAnsi="Arial" w:cs="Arial"/>
          <w:b/>
          <w:sz w:val="27"/>
          <w:szCs w:val="27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6116"/>
        <w:gridCol w:w="1984"/>
      </w:tblGrid>
      <w:tr w:rsidR="002E6F31" w:rsidRPr="00AC2551" w:rsidTr="00385BCF">
        <w:trPr>
          <w:trHeight w:val="675"/>
        </w:trPr>
        <w:tc>
          <w:tcPr>
            <w:tcW w:w="2121" w:type="dxa"/>
            <w:shd w:val="clear" w:color="FFFF00" w:fill="00B0F0"/>
            <w:vAlign w:val="center"/>
            <w:hideMark/>
          </w:tcPr>
          <w:p w:rsidR="002E6F31" w:rsidRPr="007A2B75" w:rsidRDefault="002E6F31" w:rsidP="00AC25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ΠΕΡΙΦΕΡΕΙΑΚΕΣ Δ/ΝΣΕΙΣ </w:t>
            </w:r>
            <w:r w:rsidRPr="007A2B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ΕΚΠ/ΣΗΣ</w:t>
            </w:r>
          </w:p>
        </w:tc>
        <w:tc>
          <w:tcPr>
            <w:tcW w:w="6116" w:type="dxa"/>
            <w:vMerge w:val="restart"/>
            <w:shd w:val="clear" w:color="FFFF00" w:fill="FFFF00"/>
            <w:noWrap/>
            <w:vAlign w:val="center"/>
            <w:hideMark/>
          </w:tcPr>
          <w:p w:rsidR="002E6F31" w:rsidRPr="007A2B75" w:rsidRDefault="002E6F31" w:rsidP="005305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2B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ΚΟΛΥΜΒΗΤΗΡΙΑ</w:t>
            </w:r>
          </w:p>
        </w:tc>
        <w:tc>
          <w:tcPr>
            <w:tcW w:w="1984" w:type="dxa"/>
            <w:vMerge w:val="restart"/>
            <w:shd w:val="clear" w:color="auto" w:fill="99FF66"/>
            <w:vAlign w:val="center"/>
            <w:hideMark/>
          </w:tcPr>
          <w:p w:rsidR="002E6F31" w:rsidRPr="007A2B75" w:rsidRDefault="002E6F31" w:rsidP="00AC25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2B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2E6F31" w:rsidRPr="007A2B75" w:rsidRDefault="002E6F31" w:rsidP="00054D8B">
            <w:pPr>
              <w:ind w:right="-32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2B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</w:t>
            </w:r>
            <w:r w:rsidR="00C568A1" w:rsidRPr="00C568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7A2B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</w:t>
            </w:r>
            <w:r w:rsidR="00C568A1" w:rsidRPr="00C568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7A2B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</w:t>
            </w:r>
            <w:r w:rsidR="00C568A1" w:rsidRPr="00C568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7A2B7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6F31" w:rsidRPr="00AC2551" w:rsidTr="00385BCF">
        <w:trPr>
          <w:trHeight w:val="690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2E6F31" w:rsidRPr="007A2B75" w:rsidRDefault="002E6F31" w:rsidP="00AC25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6116" w:type="dxa"/>
            <w:vMerge/>
            <w:vAlign w:val="center"/>
            <w:hideMark/>
          </w:tcPr>
          <w:p w:rsidR="002E6F31" w:rsidRPr="007A2B75" w:rsidRDefault="002E6F31" w:rsidP="00AC25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99FF66"/>
            <w:vAlign w:val="center"/>
            <w:hideMark/>
          </w:tcPr>
          <w:p w:rsidR="002E6F31" w:rsidRPr="007A2B75" w:rsidRDefault="002E6F31" w:rsidP="00054D8B">
            <w:pPr>
              <w:ind w:right="-32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00F5" w:rsidRPr="00AC2551" w:rsidTr="00385BCF">
        <w:trPr>
          <w:trHeight w:val="1020"/>
        </w:trPr>
        <w:tc>
          <w:tcPr>
            <w:tcW w:w="2121" w:type="dxa"/>
            <w:shd w:val="clear" w:color="FFFFFF" w:fill="FFFFFF"/>
            <w:vAlign w:val="center"/>
            <w:hideMark/>
          </w:tcPr>
          <w:p w:rsidR="003200F5" w:rsidRPr="00AC2551" w:rsidRDefault="003200F5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ΑΝΑΤ. ΘΕΣΣΑΛΟΝΙΚΗΣ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3200F5" w:rsidRPr="007A2B75" w:rsidRDefault="003200F5" w:rsidP="007A2B7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ΕΘΝΙΚΟ ΝΑΥΤΑΘΛΗΤΙΚΟ,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ΠΟΣΕΙΔΩΝΙΟ,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ΔΗΜΟΤΙΚΟ ΚΟΛΥΜΒΗΤΗΡ ΠΥΛΑΙΑΣ-ΧΟΡΤΙΑΤΗ (ΠΑΝΟΡΑΜΑ),</w:t>
            </w:r>
            <w:r w:rsidR="00385BCF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ΔΗΜΟΤΙΚΟ ΚΟΛΥΜ.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ΚΑΛΑΜΑΡΙΑΣ,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ΔΗΜΟΤΙΚΟ ΘΕΣ/ΝΙΚΗΣ (ΤΟΥΜΠΑ), 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ΙΔ. 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ΚΟΛΥΜ.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ΠΕΡΑΙΑ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200F5" w:rsidRPr="007A2B75" w:rsidRDefault="003200F5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200F5" w:rsidRPr="007A2B75" w:rsidRDefault="003200F5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200F5" w:rsidRPr="007A2B75" w:rsidRDefault="003200F5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200F5" w:rsidRPr="007A2B75" w:rsidRDefault="003200F5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200F5" w:rsidRPr="007A2B75" w:rsidRDefault="003200F5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sz w:val="16"/>
                <w:szCs w:val="16"/>
              </w:rPr>
              <w:t>15</w:t>
            </w:r>
          </w:p>
          <w:p w:rsidR="003200F5" w:rsidRPr="007A2B75" w:rsidRDefault="003200F5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518AE" w:rsidRPr="00AC2551" w:rsidTr="00385BCF">
        <w:trPr>
          <w:trHeight w:val="608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ΔΥΤ. ΘΕΣ/ΝΙΚΗΣ</w:t>
            </w:r>
          </w:p>
        </w:tc>
        <w:tc>
          <w:tcPr>
            <w:tcW w:w="6116" w:type="dxa"/>
            <w:shd w:val="clear" w:color="auto" w:fill="auto"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ΕΘΝΙΚΟ ΚΟΛΥΜ. ΝΕΑΠΟΛΗΣ,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ΕΘΝΙΚΟ ΚΟΛΥΜΒΗΤΗΡΙΟ ΘΕΣΣΑΛΟΝΙΚΗΣ</w:t>
            </w:r>
          </w:p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518AE" w:rsidRPr="007A2B75" w:rsidRDefault="005305D6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sz w:val="16"/>
                <w:szCs w:val="16"/>
              </w:rPr>
              <w:t>6</w:t>
            </w:r>
          </w:p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305D6" w:rsidRPr="00AC2551" w:rsidTr="00385BCF">
        <w:trPr>
          <w:trHeight w:val="505"/>
        </w:trPr>
        <w:tc>
          <w:tcPr>
            <w:tcW w:w="2121" w:type="dxa"/>
            <w:shd w:val="clear" w:color="auto" w:fill="auto"/>
            <w:vAlign w:val="center"/>
            <w:hideMark/>
          </w:tcPr>
          <w:p w:rsidR="005305D6" w:rsidRPr="00AC2551" w:rsidRDefault="005305D6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ΠΙΕΡΙΑΣ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5305D6" w:rsidRPr="007A2B75" w:rsidRDefault="005305D6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Β΄ ΔΑΚ,</w:t>
            </w:r>
            <w:r w:rsidR="00385BCF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>ΙΔ. ΚΟΛΥΜΒΗΤΗΡΙΟ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05D6" w:rsidRPr="007A2B75" w:rsidRDefault="005305D6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  <w:p w:rsidR="005305D6" w:rsidRPr="007A2B75" w:rsidRDefault="005305D6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C2551" w:rsidRPr="00AC2551" w:rsidTr="00385BCF">
        <w:trPr>
          <w:trHeight w:val="675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AC2551" w:rsidRPr="00AC2551" w:rsidRDefault="00A8305B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ΑΤΤΙΚΗΣ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AC2551" w:rsidRPr="007A2B75" w:rsidRDefault="00AC2551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2551" w:rsidRPr="007A2B75" w:rsidRDefault="00AC2551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77F8B" w:rsidRPr="00AC2551" w:rsidTr="00385BCF">
        <w:trPr>
          <w:trHeight w:val="300"/>
        </w:trPr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877F8B" w:rsidRPr="00AC2551" w:rsidRDefault="005305D6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Α΄ΑΘΗΝΩΝ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877F8B" w:rsidRPr="007A2B75" w:rsidRDefault="00877F8B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ΒΥΡΩΝΑ,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ΓΚΡΑΒΑ, ΚΟΛΟΚΥΝΘΟΥΣ,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ΗΛΙΟΥΠΟΛΗΣ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77F8B" w:rsidRPr="007A2B75" w:rsidRDefault="00877F8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77F8B" w:rsidRPr="007A2B75" w:rsidRDefault="005305D6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</w:tr>
      <w:tr w:rsidR="00877F8B" w:rsidRPr="00AC2551" w:rsidTr="00385BCF">
        <w:trPr>
          <w:trHeight w:val="300"/>
        </w:trPr>
        <w:tc>
          <w:tcPr>
            <w:tcW w:w="2121" w:type="dxa"/>
            <w:vMerge/>
            <w:vAlign w:val="center"/>
            <w:hideMark/>
          </w:tcPr>
          <w:p w:rsidR="00877F8B" w:rsidRPr="00AC2551" w:rsidRDefault="00877F8B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877F8B" w:rsidRPr="007A2B75" w:rsidRDefault="007A2B75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ΒΕΪ</w:t>
            </w:r>
            <w:r w:rsidR="00877F8B" w:rsidRPr="007A2B75">
              <w:rPr>
                <w:rFonts w:ascii="Calibri" w:hAnsi="Calibri"/>
                <w:b/>
                <w:bCs/>
                <w:sz w:val="18"/>
                <w:szCs w:val="18"/>
              </w:rPr>
              <w:t>ΚΟΥ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77F8B" w:rsidRPr="007A2B75" w:rsidRDefault="00877F8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77F8B" w:rsidRPr="00AC2551" w:rsidTr="00385BCF">
        <w:trPr>
          <w:trHeight w:val="300"/>
        </w:trPr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877F8B" w:rsidRPr="00AC2551" w:rsidRDefault="00877F8B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Β΄ ΑΘΗΝΩΝ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877F8B" w:rsidRPr="007A2B75" w:rsidRDefault="00877F8B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ΧΑΛΑΝΔΡΙΟΥ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ΓΟΥΔH, ΜΕΛΙΣΣΙΩΝ, ΠΕΥΚΗ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>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77F8B" w:rsidRPr="007A2B75" w:rsidRDefault="005305D6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24</w:t>
            </w:r>
          </w:p>
          <w:p w:rsidR="00877F8B" w:rsidRPr="007A2B75" w:rsidRDefault="00877F8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77F8B" w:rsidRPr="00AC2551" w:rsidTr="00385BCF">
        <w:trPr>
          <w:trHeight w:val="300"/>
        </w:trPr>
        <w:tc>
          <w:tcPr>
            <w:tcW w:w="2121" w:type="dxa"/>
            <w:vMerge/>
            <w:vAlign w:val="center"/>
            <w:hideMark/>
          </w:tcPr>
          <w:p w:rsidR="00877F8B" w:rsidRPr="00AC2551" w:rsidRDefault="00877F8B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877F8B" w:rsidRPr="007A2B75" w:rsidRDefault="00877F8B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ΨΥΧΙΚΟΥ, ΠΟΛΙΤΕΙΑΣ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ΟΑΚΑ, ΜΕΤΑΜΟΡΦΩΣΗ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>Σ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77F8B" w:rsidRPr="007A2B75" w:rsidRDefault="00877F8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C2551" w:rsidRPr="00AC2551" w:rsidTr="00385BCF">
        <w:trPr>
          <w:trHeight w:val="465"/>
        </w:trPr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AC2551" w:rsidRPr="00AC2551" w:rsidRDefault="005305D6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Γ΄ΑΘΗΝΩΝ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AC2551" w:rsidRPr="007A2B75" w:rsidRDefault="00AC2551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ΑΙΓΑΛΕΩ</w:t>
            </w:r>
            <w:r w:rsidR="00877F8B" w:rsidRPr="007A2B75">
              <w:rPr>
                <w:rFonts w:ascii="Calibri" w:hAnsi="Calibri"/>
                <w:b/>
                <w:bCs/>
                <w:sz w:val="18"/>
                <w:szCs w:val="18"/>
              </w:rPr>
              <w:t>, ΧΑΪΔΑΡΙΟΥ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2551" w:rsidRPr="007A2B75" w:rsidRDefault="005305D6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</w:tr>
      <w:tr w:rsidR="005305D6" w:rsidRPr="00AC2551" w:rsidTr="00385BCF">
        <w:trPr>
          <w:trHeight w:val="300"/>
        </w:trPr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5305D6" w:rsidRPr="00AC2551" w:rsidRDefault="005305D6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Δ΄ΑΘΗΝΩΝ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5305D6" w:rsidRPr="007A2B75" w:rsidRDefault="005305D6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ΚΑΛΛΙΘΕΑΣ, ΝΕΑΣ ΣΜΥΡΝΗΣ, ΠΑΛΑΙΟΥ ΦΑΛΗΡΟΥ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305D6" w:rsidRPr="007A2B75" w:rsidRDefault="005305D6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18</w:t>
            </w:r>
          </w:p>
          <w:p w:rsidR="005305D6" w:rsidRPr="007A2B75" w:rsidRDefault="005305D6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5305D6" w:rsidRPr="00AC2551" w:rsidTr="00385BCF">
        <w:trPr>
          <w:trHeight w:val="300"/>
        </w:trPr>
        <w:tc>
          <w:tcPr>
            <w:tcW w:w="2121" w:type="dxa"/>
            <w:vMerge/>
            <w:vAlign w:val="center"/>
            <w:hideMark/>
          </w:tcPr>
          <w:p w:rsidR="005305D6" w:rsidRPr="00AC2551" w:rsidRDefault="005305D6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5305D6" w:rsidRPr="007A2B75" w:rsidRDefault="005305D6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ΑΛΙΜΟΥ, ΑΡΓΥΡΟΥΠΟΛΗΣ, ΓΛΥΦΑΔΑΣ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305D6" w:rsidRPr="007A2B75" w:rsidRDefault="005305D6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7C680B" w:rsidRPr="00AC2551" w:rsidTr="00385BCF">
        <w:trPr>
          <w:trHeight w:val="300"/>
        </w:trPr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7C680B" w:rsidRPr="00B03917" w:rsidRDefault="007C680B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039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ΑΝΑΤ. ΑΤΤΙΚΗΣ</w:t>
            </w:r>
          </w:p>
        </w:tc>
        <w:tc>
          <w:tcPr>
            <w:tcW w:w="6116" w:type="dxa"/>
            <w:shd w:val="clear" w:color="FFFFFF" w:fill="FFFFFF"/>
            <w:noWrap/>
            <w:vAlign w:val="center"/>
            <w:hideMark/>
          </w:tcPr>
          <w:p w:rsidR="007C680B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ΝΑΥΤΙΚΟΣ ΟΜΙΛΟΣ ΒΟΥΛΙΑΓΜΕΝΗΣ, ΜΕΤΑΜΟΡΦΩΣΗ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>Σ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ΙΔ. ΚΟΛΥΜΒΗΤΗΡΙΟ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C680B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  <w:p w:rsidR="007C680B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7C680B" w:rsidRPr="00AC2551" w:rsidTr="00385BCF">
        <w:trPr>
          <w:trHeight w:val="300"/>
        </w:trPr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7C680B" w:rsidRPr="00AC2551" w:rsidRDefault="007C680B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6" w:type="dxa"/>
            <w:shd w:val="clear" w:color="FFFFFF" w:fill="FFFFFF"/>
            <w:noWrap/>
            <w:vAlign w:val="center"/>
            <w:hideMark/>
          </w:tcPr>
          <w:p w:rsidR="007C680B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ΡΑΦΗΝΑ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>Σ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ΓΕΡΑΚΑ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7C680B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C2551" w:rsidRPr="00AC2551" w:rsidTr="00385BCF">
        <w:trPr>
          <w:trHeight w:val="300"/>
        </w:trPr>
        <w:tc>
          <w:tcPr>
            <w:tcW w:w="2121" w:type="dxa"/>
            <w:vAlign w:val="center"/>
            <w:hideMark/>
          </w:tcPr>
          <w:p w:rsidR="00AC2551" w:rsidRPr="00AC2551" w:rsidRDefault="00877F8B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ΔΥΤ. ΑΤΤΙΚΗΣ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AC2551" w:rsidRPr="007A2B75" w:rsidRDefault="00877F8B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ΑΝΩ ΛΙΟΣΙΩΝ /ΦΥΛΗΣ,</w:t>
            </w:r>
            <w:r w:rsidR="00AC2551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ΕΛΕΥΣΙΝΑΣ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2551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</w:tr>
      <w:tr w:rsidR="00AC2551" w:rsidRPr="00AC2551" w:rsidTr="00385BCF">
        <w:trPr>
          <w:trHeight w:val="540"/>
        </w:trPr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AC2551" w:rsidRPr="00AC2551" w:rsidRDefault="00AC2551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ΠΕΙΡΑΙΑΣ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AC2551" w:rsidRPr="007A2B75" w:rsidRDefault="007A2B75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ΠΛΑΤΩΝΑ</w:t>
            </w:r>
            <w:r w:rsidR="00877F8B" w:rsidRPr="007A2B75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ΚΕΡΑΤΣΙΝΙΟΥ,</w:t>
            </w:r>
            <w:r w:rsidR="00877F8B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ΒΟΤΣΑΛΑΚΙΑ</w:t>
            </w:r>
            <w:r w:rsidR="00B518AE" w:rsidRPr="007A2B75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877F8B" w:rsidRPr="007A2B75">
              <w:rPr>
                <w:rFonts w:ascii="Calibri" w:hAnsi="Calibri"/>
                <w:b/>
                <w:bCs/>
                <w:sz w:val="18"/>
                <w:szCs w:val="18"/>
              </w:rPr>
              <w:t>"ΚΑΠΑΓΕΡΩΦ"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2551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</w:tr>
      <w:tr w:rsidR="00AC2551" w:rsidRPr="00AC2551" w:rsidTr="00385BCF">
        <w:trPr>
          <w:trHeight w:val="675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AC2551" w:rsidRPr="00AC2551" w:rsidRDefault="00A8305B" w:rsidP="00385BC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ΑΝΑΤ.ΜΑΚΕΔΟΝΙΑΣ</w:t>
            </w:r>
            <w:r w:rsidR="00385B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C2551"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&amp;</w:t>
            </w:r>
            <w:r w:rsidR="00385B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ΘΡΑΚΗΣ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AC2551" w:rsidRPr="007A2B75" w:rsidRDefault="00AC2551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2551" w:rsidRPr="007A2B75" w:rsidRDefault="00AC2551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C2551" w:rsidRPr="00AC2551" w:rsidTr="00385BCF">
        <w:trPr>
          <w:trHeight w:val="300"/>
        </w:trPr>
        <w:tc>
          <w:tcPr>
            <w:tcW w:w="2121" w:type="dxa"/>
            <w:shd w:val="clear" w:color="auto" w:fill="auto"/>
            <w:vAlign w:val="center"/>
            <w:hideMark/>
          </w:tcPr>
          <w:p w:rsidR="00AC2551" w:rsidRPr="00AC2551" w:rsidRDefault="00AC2551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ΔΡΑΜΑΣ</w:t>
            </w:r>
          </w:p>
        </w:tc>
        <w:tc>
          <w:tcPr>
            <w:tcW w:w="6116" w:type="dxa"/>
            <w:shd w:val="clear" w:color="FFFFFF" w:fill="FFFFFF"/>
            <w:noWrap/>
            <w:vAlign w:val="center"/>
            <w:hideMark/>
          </w:tcPr>
          <w:p w:rsidR="00AC2551" w:rsidRPr="007A2B75" w:rsidRDefault="00AC2551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ΚΟΛΥΜΒΗΤΗΡΙΟ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2551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</w:tr>
      <w:tr w:rsidR="00AC2551" w:rsidRPr="00AC2551" w:rsidTr="00385BCF">
        <w:trPr>
          <w:trHeight w:val="300"/>
        </w:trPr>
        <w:tc>
          <w:tcPr>
            <w:tcW w:w="2121" w:type="dxa"/>
            <w:shd w:val="clear" w:color="auto" w:fill="auto"/>
            <w:vAlign w:val="center"/>
            <w:hideMark/>
          </w:tcPr>
          <w:p w:rsidR="00AC2551" w:rsidRPr="00AC2551" w:rsidRDefault="00AC2551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ΕΒΡΟΥ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AC2551" w:rsidRPr="007A2B75" w:rsidRDefault="00AC2551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ΑΛΕΞΑΝΔΡΟΥΠΟΛΗΣ</w:t>
            </w:r>
            <w:r w:rsidR="00B518AE" w:rsidRPr="007A2B75">
              <w:rPr>
                <w:rFonts w:ascii="Calibri" w:hAnsi="Calibri"/>
                <w:b/>
                <w:bCs/>
                <w:sz w:val="18"/>
                <w:szCs w:val="18"/>
              </w:rPr>
              <w:t>, ΟΡΕΣΤΙΑΔΑΣ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2551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AC2551" w:rsidRPr="00AC2551" w:rsidTr="00385BCF">
        <w:trPr>
          <w:trHeight w:val="300"/>
        </w:trPr>
        <w:tc>
          <w:tcPr>
            <w:tcW w:w="2121" w:type="dxa"/>
            <w:vMerge w:val="restart"/>
            <w:shd w:val="clear" w:color="00B0F0" w:fill="00B0F0"/>
            <w:vAlign w:val="center"/>
            <w:hideMark/>
          </w:tcPr>
          <w:p w:rsidR="00AC2551" w:rsidRPr="00AC2551" w:rsidRDefault="00A8305B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ΠΕΛΟΠΟΝΝΗΣΟΥ</w:t>
            </w:r>
          </w:p>
        </w:tc>
        <w:tc>
          <w:tcPr>
            <w:tcW w:w="6116" w:type="dxa"/>
            <w:vMerge w:val="restart"/>
            <w:shd w:val="clear" w:color="auto" w:fill="auto"/>
            <w:noWrap/>
            <w:vAlign w:val="center"/>
            <w:hideMark/>
          </w:tcPr>
          <w:p w:rsidR="00AC2551" w:rsidRPr="007A2B75" w:rsidRDefault="00AC2551" w:rsidP="00385BC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C2551" w:rsidRPr="007A2B75" w:rsidRDefault="00AC2551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C2551" w:rsidRPr="00AC2551" w:rsidTr="00385BCF">
        <w:trPr>
          <w:trHeight w:val="276"/>
        </w:trPr>
        <w:tc>
          <w:tcPr>
            <w:tcW w:w="2121" w:type="dxa"/>
            <w:vMerge/>
            <w:vAlign w:val="center"/>
            <w:hideMark/>
          </w:tcPr>
          <w:p w:rsidR="00AC2551" w:rsidRPr="00AC2551" w:rsidRDefault="00AC2551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6" w:type="dxa"/>
            <w:vMerge/>
            <w:shd w:val="clear" w:color="auto" w:fill="auto"/>
            <w:vAlign w:val="center"/>
            <w:hideMark/>
          </w:tcPr>
          <w:p w:rsidR="00AC2551" w:rsidRPr="007A2B75" w:rsidRDefault="00AC2551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C2551" w:rsidRPr="007A2B75" w:rsidRDefault="00AC2551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C2551" w:rsidRPr="00AC2551" w:rsidTr="00385BCF">
        <w:trPr>
          <w:trHeight w:val="300"/>
        </w:trPr>
        <w:tc>
          <w:tcPr>
            <w:tcW w:w="2121" w:type="dxa"/>
            <w:shd w:val="clear" w:color="auto" w:fill="auto"/>
            <w:vAlign w:val="center"/>
            <w:hideMark/>
          </w:tcPr>
          <w:p w:rsidR="00AC2551" w:rsidRPr="00AC2551" w:rsidRDefault="00AC2551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AC2551" w:rsidRPr="007A2B75" w:rsidRDefault="00AC2551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ΤΡΙΠΟΛΗΣ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2551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AC2551" w:rsidRPr="00AC2551" w:rsidTr="00385BCF">
        <w:trPr>
          <w:trHeight w:val="300"/>
        </w:trPr>
        <w:tc>
          <w:tcPr>
            <w:tcW w:w="2121" w:type="dxa"/>
            <w:shd w:val="clear" w:color="auto" w:fill="auto"/>
            <w:vAlign w:val="center"/>
            <w:hideMark/>
          </w:tcPr>
          <w:p w:rsidR="00AC2551" w:rsidRPr="00AC2551" w:rsidRDefault="00AC2551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ΚΟΡΙΝΘΙΑΣ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AC2551" w:rsidRPr="007A2B75" w:rsidRDefault="007A2B75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ΚΟΡΙΝΘΟΥ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C2551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B518AE" w:rsidRPr="00AC2551" w:rsidTr="00385BCF">
        <w:trPr>
          <w:trHeight w:val="300"/>
        </w:trPr>
        <w:tc>
          <w:tcPr>
            <w:tcW w:w="2121" w:type="dxa"/>
            <w:shd w:val="clear" w:color="FFFFFF" w:fill="FFFFFF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  <w:tc>
          <w:tcPr>
            <w:tcW w:w="6116" w:type="dxa"/>
            <w:shd w:val="clear" w:color="FFFFFF" w:fill="FFFFFF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ΚΑΛΑΜΑΤΑ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>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B518AE" w:rsidRPr="00AC2551" w:rsidTr="00385BCF">
        <w:trPr>
          <w:trHeight w:val="477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ΣΤΕΡΕΑ</w:t>
            </w:r>
            <w:r w:rsidR="00A8305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</w:t>
            </w: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ΕΛΛΑΔΑ</w:t>
            </w:r>
            <w:r w:rsidR="00A8305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518AE" w:rsidRPr="00AC2551" w:rsidTr="00385BCF">
        <w:trPr>
          <w:trHeight w:val="393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ΒΟΙΩΤΙΑΣ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ΛIΒΑΔΕΙΑΣ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</w:tr>
      <w:tr w:rsidR="00B518AE" w:rsidRPr="00AC2551" w:rsidTr="00385BCF">
        <w:trPr>
          <w:trHeight w:val="305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ΦΘΙΩΤΙΔΑΣ</w:t>
            </w:r>
          </w:p>
        </w:tc>
        <w:tc>
          <w:tcPr>
            <w:tcW w:w="6116" w:type="dxa"/>
            <w:shd w:val="clear" w:color="auto" w:fill="auto"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ΔΗ</w:t>
            </w:r>
            <w:r w:rsidR="00A8305B">
              <w:rPr>
                <w:rFonts w:ascii="Calibri" w:hAnsi="Calibri"/>
                <w:b/>
                <w:bCs/>
                <w:sz w:val="18"/>
                <w:szCs w:val="18"/>
              </w:rPr>
              <w:t xml:space="preserve">ΜΟΤΙΚΟ 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ΚΟΛΥΜΒΗΤΗΡΙΟ,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ΙΔ.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ΚΟΛΥΜΒΗΤΗΡΙΟ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</w:tr>
      <w:tr w:rsidR="00B518AE" w:rsidRPr="00AC2551" w:rsidTr="00385BCF">
        <w:trPr>
          <w:trHeight w:val="267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ΦΩΚΙΔΑΣ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ΙΤΕΑΣ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7C680B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</w:tr>
      <w:tr w:rsidR="00B518AE" w:rsidRPr="00AC2551" w:rsidTr="00385BCF">
        <w:trPr>
          <w:trHeight w:val="675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ΔΥΤΙΚΗ</w:t>
            </w:r>
            <w:r w:rsidR="00A8305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</w:t>
            </w: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ΜΑΚΕΔΟΝΙΑ</w:t>
            </w:r>
            <w:r w:rsidR="00A8305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518AE" w:rsidRPr="00AC2551" w:rsidTr="00385BCF">
        <w:trPr>
          <w:trHeight w:val="300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ΚΟΖΑΝΗΣ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ΠΤΟΛΕΜΑΙΔΑΣ</w:t>
            </w:r>
            <w:r w:rsidR="007C680B" w:rsidRPr="007A2B75">
              <w:rPr>
                <w:rFonts w:ascii="Calibri" w:hAnsi="Calibri"/>
                <w:b/>
                <w:bCs/>
                <w:sz w:val="18"/>
                <w:szCs w:val="18"/>
              </w:rPr>
              <w:t>, ΚΟΖΑΝΗΣ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433664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</w:tr>
      <w:tr w:rsidR="00B518AE" w:rsidRPr="00AC2551" w:rsidTr="007A2B75">
        <w:trPr>
          <w:trHeight w:val="414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ΗΠΕΙΡΟΥ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518AE" w:rsidRPr="00AC2551" w:rsidTr="00385BCF">
        <w:trPr>
          <w:trHeight w:val="300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ΙΩΑΝΝΙΝΩΝ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7A2B7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Ε.Α.Ν.Κ  ΙΩΑΝΝΙΝΩΝ</w:t>
            </w:r>
            <w:r w:rsidR="007C680B" w:rsidRPr="007A2B75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ΙΔ. </w:t>
            </w:r>
            <w:r w:rsidR="007C680B" w:rsidRPr="007A2B75">
              <w:rPr>
                <w:rFonts w:ascii="Calibri" w:hAnsi="Calibri"/>
                <w:b/>
                <w:bCs/>
                <w:sz w:val="18"/>
                <w:szCs w:val="18"/>
              </w:rPr>
              <w:t>ΖΙΤΣΑΣ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7C680B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</w:tr>
      <w:tr w:rsidR="00B518AE" w:rsidRPr="00AC2551" w:rsidTr="007A2B75">
        <w:trPr>
          <w:trHeight w:val="382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ΘΕΣΣΑΛΙΑΣ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518AE" w:rsidRPr="00AC2551" w:rsidTr="00385BCF">
        <w:trPr>
          <w:trHeight w:val="435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ΚΑΡΔΙΤΣΑΣ</w:t>
            </w:r>
          </w:p>
        </w:tc>
        <w:tc>
          <w:tcPr>
            <w:tcW w:w="6116" w:type="dxa"/>
            <w:shd w:val="clear" w:color="auto" w:fill="auto"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Δ.Ο.Π.Α. ΚΑΡΔΙΤΣΑΣ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5360E8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B518AE" w:rsidRPr="00AC2551" w:rsidTr="00385BCF">
        <w:trPr>
          <w:trHeight w:val="300"/>
        </w:trPr>
        <w:tc>
          <w:tcPr>
            <w:tcW w:w="2121" w:type="dxa"/>
            <w:shd w:val="clear" w:color="FFFFFF" w:fill="FFFFFF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ΛΑΡΙΣΑΣ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A8305B" w:rsidP="007A2B7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ΔΗΜΟΤΙΚΟ 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>ΚΟΛΥΜΒΗΤΗΡΙΟ</w:t>
            </w:r>
            <w:r w:rsidR="005360E8" w:rsidRPr="007A2B75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5360E8" w:rsidRPr="007A2B75">
              <w:rPr>
                <w:rFonts w:ascii="Calibri" w:hAnsi="Calibri"/>
                <w:b/>
                <w:bCs/>
                <w:sz w:val="18"/>
                <w:szCs w:val="18"/>
              </w:rPr>
              <w:t>Ε.Α.Κ.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5360E8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</w:tr>
      <w:tr w:rsidR="00B518AE" w:rsidRPr="00AC2551" w:rsidTr="00385BCF">
        <w:trPr>
          <w:trHeight w:val="300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ΜΑΓΝΗΣΙΑΣ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5360E8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ΕΑΚ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, 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Ν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ΙΩΝΙΑΣ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5360E8" w:rsidP="00385B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</w:tr>
      <w:tr w:rsidR="00B518AE" w:rsidRPr="00AC2551" w:rsidTr="007A2B75">
        <w:trPr>
          <w:trHeight w:val="345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B518AE" w:rsidRPr="00AC2551" w:rsidRDefault="00A8305B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ΙΟΝΙΩΝ ΝΗΣΩΝ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518AE" w:rsidRPr="00AC2551" w:rsidTr="00385BCF">
        <w:trPr>
          <w:trHeight w:val="300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ΚΕΦΑΛΛΗΝΙΑΣ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5360E8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ΚΟΛΥΜΒΗΤΗΡΙΟ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5360E8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B518AE" w:rsidRPr="00AC2551" w:rsidTr="00385BCF">
        <w:trPr>
          <w:trHeight w:val="300"/>
        </w:trPr>
        <w:tc>
          <w:tcPr>
            <w:tcW w:w="2121" w:type="dxa"/>
            <w:shd w:val="clear" w:color="FFFFFF" w:fill="FFFFFF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ΖΑΚΥΝΘΟΥ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7A2B75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ΙΔ. ΚΟΛΥΜΒΗΤΗΡΙΟ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5360E8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B518AE" w:rsidRPr="00AC2551" w:rsidTr="007A2B75">
        <w:trPr>
          <w:trHeight w:val="372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ΚΡΗΤΗΣ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518AE" w:rsidRPr="00AC2551" w:rsidTr="00385BCF">
        <w:trPr>
          <w:trHeight w:val="315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ΡΕΘΥΜΝΟΥ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ΚΟΛΥΜΒΗΤΗΡΙΟ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5360E8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</w:tr>
      <w:tr w:rsidR="00B518AE" w:rsidRPr="00AC2551" w:rsidTr="00385BCF">
        <w:trPr>
          <w:trHeight w:val="315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5360E8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ΚΟΛΥΜΒΗΤΗΡΙΟ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5360E8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</w:tr>
      <w:tr w:rsidR="00B518AE" w:rsidRPr="00AC2551" w:rsidTr="007A2B75">
        <w:trPr>
          <w:trHeight w:val="316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ΔΥΤΙΚΗΣ ΕΛΛΑΔΑΣ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518AE" w:rsidRPr="00AC2551" w:rsidTr="00385BCF">
        <w:trPr>
          <w:trHeight w:val="281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ΑΙΤΩΛ/ΝΙΑΣ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ΔΑΚ ΑΓΡΙΝΙΟΥ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F07892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</w:tr>
      <w:tr w:rsidR="00B518AE" w:rsidRPr="00AC2551" w:rsidTr="00385BCF">
        <w:trPr>
          <w:trHeight w:val="300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ΑΧΑΪΑΣ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Α ΠΙΣΙΝΑ ΠΕΠΑΝΟΣ</w:t>
            </w:r>
            <w:r w:rsidR="005360E8" w:rsidRPr="007A2B75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5360E8" w:rsidRPr="007A2B75">
              <w:rPr>
                <w:rFonts w:ascii="Calibri" w:hAnsi="Calibri"/>
                <w:b/>
                <w:bCs/>
                <w:sz w:val="18"/>
                <w:szCs w:val="18"/>
              </w:rPr>
              <w:t>Β ΠΙΣΙΝΑ ΠΕΠΑΝΟΣ,</w:t>
            </w:r>
            <w:r w:rsidR="007A2B75"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5360E8" w:rsidRPr="007A2B75">
              <w:rPr>
                <w:rFonts w:ascii="Calibri" w:hAnsi="Calibri"/>
                <w:b/>
                <w:bCs/>
                <w:sz w:val="18"/>
                <w:szCs w:val="18"/>
              </w:rPr>
              <w:t>1ο ΕΙΔ. ΣΧ.ΠΑΤΡΩΝ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5360E8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</w:tr>
      <w:tr w:rsidR="00B518AE" w:rsidRPr="00AC2551" w:rsidTr="00385BCF">
        <w:trPr>
          <w:trHeight w:val="315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ΗΛΕΙΑΣ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>ΑΜΑΛΙΑΔΑΣ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5360E8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</w:tr>
      <w:tr w:rsidR="00B518AE" w:rsidRPr="00AC2551" w:rsidTr="007A2B75">
        <w:trPr>
          <w:trHeight w:val="351"/>
        </w:trPr>
        <w:tc>
          <w:tcPr>
            <w:tcW w:w="2121" w:type="dxa"/>
            <w:shd w:val="clear" w:color="00B0F0" w:fill="00B0F0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ΒΟΡΕΙΟΥ  ΑΙΓΑΙΟΥ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B518AE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518AE" w:rsidRPr="00AC2551" w:rsidTr="00385BCF">
        <w:trPr>
          <w:trHeight w:val="315"/>
        </w:trPr>
        <w:tc>
          <w:tcPr>
            <w:tcW w:w="2121" w:type="dxa"/>
            <w:shd w:val="clear" w:color="auto" w:fill="auto"/>
            <w:vAlign w:val="center"/>
            <w:hideMark/>
          </w:tcPr>
          <w:p w:rsidR="00B518AE" w:rsidRPr="00AC2551" w:rsidRDefault="00B518AE" w:rsidP="00385BC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C255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XIOY</w:t>
            </w:r>
          </w:p>
        </w:tc>
        <w:tc>
          <w:tcPr>
            <w:tcW w:w="6116" w:type="dxa"/>
            <w:shd w:val="clear" w:color="auto" w:fill="auto"/>
            <w:noWrap/>
            <w:vAlign w:val="center"/>
            <w:hideMark/>
          </w:tcPr>
          <w:p w:rsidR="00B518AE" w:rsidRPr="007A2B75" w:rsidRDefault="007A2B75" w:rsidP="00385B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B75">
              <w:rPr>
                <w:rFonts w:ascii="Calibri" w:hAnsi="Calibri"/>
                <w:b/>
                <w:bCs/>
                <w:sz w:val="18"/>
                <w:szCs w:val="18"/>
              </w:rPr>
              <w:t xml:space="preserve">ΙΩΝΙΚΟ ΚΟΛΥΜΒΗΤΗΡΙΟ </w:t>
            </w:r>
            <w:r w:rsidR="00B518AE" w:rsidRPr="007A2B75">
              <w:rPr>
                <w:rFonts w:ascii="Calibri" w:hAnsi="Calibri"/>
                <w:b/>
                <w:bCs/>
                <w:sz w:val="18"/>
                <w:szCs w:val="18"/>
              </w:rPr>
              <w:t>ΧΙΟΥ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518AE" w:rsidRPr="007A2B75" w:rsidRDefault="00CC18F3" w:rsidP="00385BC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A2B75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</w:tr>
      <w:tr w:rsidR="00B518AE" w:rsidRPr="00AC2551" w:rsidTr="00385BCF">
        <w:trPr>
          <w:trHeight w:val="1125"/>
        </w:trPr>
        <w:tc>
          <w:tcPr>
            <w:tcW w:w="2121" w:type="dxa"/>
            <w:shd w:val="clear" w:color="000000" w:fill="92D050"/>
            <w:vAlign w:val="center"/>
            <w:hideMark/>
          </w:tcPr>
          <w:p w:rsidR="00B518AE" w:rsidRPr="00A8305B" w:rsidRDefault="00443F9E" w:rsidP="00385BCF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lastRenderedPageBreak/>
              <w:t xml:space="preserve">ΣΥΝΟΛΟ </w:t>
            </w:r>
          </w:p>
        </w:tc>
        <w:tc>
          <w:tcPr>
            <w:tcW w:w="6116" w:type="dxa"/>
            <w:shd w:val="clear" w:color="000000" w:fill="92D050"/>
            <w:noWrap/>
            <w:vAlign w:val="center"/>
            <w:hideMark/>
          </w:tcPr>
          <w:p w:rsidR="00B518AE" w:rsidRPr="00A8305B" w:rsidRDefault="00CC18F3" w:rsidP="00385BCF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A8305B">
              <w:rPr>
                <w:rFonts w:ascii="Calibri" w:hAnsi="Calibri"/>
                <w:b/>
                <w:bCs/>
                <w:szCs w:val="24"/>
              </w:rPr>
              <w:t>71</w:t>
            </w:r>
            <w:r w:rsidR="00B518AE" w:rsidRPr="00A8305B">
              <w:rPr>
                <w:rFonts w:ascii="Calibri" w:hAnsi="Calibri"/>
                <w:b/>
                <w:bCs/>
                <w:szCs w:val="24"/>
              </w:rPr>
              <w:t xml:space="preserve">  ΚΟΛΥΜΒΗΤΗΡΙΑ</w:t>
            </w:r>
          </w:p>
        </w:tc>
        <w:tc>
          <w:tcPr>
            <w:tcW w:w="1984" w:type="dxa"/>
            <w:shd w:val="clear" w:color="000000" w:fill="92D050"/>
            <w:vAlign w:val="center"/>
            <w:hideMark/>
          </w:tcPr>
          <w:p w:rsidR="00B518AE" w:rsidRPr="00A8305B" w:rsidRDefault="00F07892" w:rsidP="00385BCF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A8305B">
              <w:rPr>
                <w:rFonts w:ascii="Calibri" w:hAnsi="Calibri"/>
                <w:b/>
                <w:bCs/>
                <w:szCs w:val="24"/>
              </w:rPr>
              <w:t>155</w:t>
            </w:r>
            <w:r w:rsidR="00B03917" w:rsidRPr="00A8305B">
              <w:rPr>
                <w:rFonts w:ascii="Calibri" w:hAnsi="Calibri"/>
                <w:b/>
                <w:bCs/>
                <w:szCs w:val="24"/>
              </w:rPr>
              <w:t xml:space="preserve"> Π</w:t>
            </w:r>
            <w:r w:rsidR="001321CB" w:rsidRPr="00A8305B">
              <w:rPr>
                <w:rFonts w:ascii="Calibri" w:hAnsi="Calibri"/>
                <w:b/>
                <w:bCs/>
                <w:szCs w:val="24"/>
              </w:rPr>
              <w:t>.</w:t>
            </w:r>
            <w:r w:rsidR="00B03917" w:rsidRPr="00A8305B">
              <w:rPr>
                <w:rFonts w:ascii="Calibri" w:hAnsi="Calibri"/>
                <w:b/>
                <w:bCs/>
                <w:szCs w:val="24"/>
              </w:rPr>
              <w:t>Φ</w:t>
            </w:r>
            <w:r w:rsidR="001321CB" w:rsidRPr="00A8305B">
              <w:rPr>
                <w:rFonts w:ascii="Calibri" w:hAnsi="Calibri"/>
                <w:b/>
                <w:bCs/>
                <w:szCs w:val="24"/>
              </w:rPr>
              <w:t>.</w:t>
            </w:r>
            <w:r w:rsidR="00B03917" w:rsidRPr="00A8305B">
              <w:rPr>
                <w:rFonts w:ascii="Calibri" w:hAnsi="Calibri"/>
                <w:b/>
                <w:bCs/>
                <w:szCs w:val="24"/>
              </w:rPr>
              <w:t>Α</w:t>
            </w:r>
            <w:r w:rsidR="001321CB" w:rsidRPr="00A8305B">
              <w:rPr>
                <w:rFonts w:ascii="Calibri" w:hAnsi="Calibri"/>
                <w:b/>
                <w:bCs/>
                <w:szCs w:val="24"/>
              </w:rPr>
              <w:t>.</w:t>
            </w:r>
          </w:p>
        </w:tc>
      </w:tr>
    </w:tbl>
    <w:p w:rsidR="00D128F9" w:rsidRDefault="00D128F9" w:rsidP="00385BCF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7"/>
          <w:szCs w:val="27"/>
        </w:rPr>
      </w:pPr>
    </w:p>
    <w:p w:rsidR="0066605A" w:rsidRPr="00A8305B" w:rsidRDefault="0066605A" w:rsidP="00A8305B">
      <w:pPr>
        <w:autoSpaceDE w:val="0"/>
        <w:autoSpaceDN w:val="0"/>
        <w:adjustRightInd w:val="0"/>
        <w:rPr>
          <w:rFonts w:ascii="Arial" w:hAnsi="Arial" w:cs="Arial"/>
          <w:b/>
          <w:sz w:val="27"/>
          <w:szCs w:val="27"/>
        </w:rPr>
      </w:pPr>
    </w:p>
    <w:p w:rsidR="0066605A" w:rsidRPr="00F221D4" w:rsidRDefault="0066605A" w:rsidP="00F221D4">
      <w:pPr>
        <w:ind w:left="5040"/>
        <w:rPr>
          <w:rFonts w:asciiTheme="minorHAnsi" w:hAnsiTheme="minorHAnsi" w:cs="Tahoma"/>
          <w:b/>
          <w:sz w:val="22"/>
          <w:szCs w:val="22"/>
        </w:rPr>
      </w:pPr>
      <w:r w:rsidRPr="00F221D4">
        <w:rPr>
          <w:rFonts w:asciiTheme="minorHAnsi" w:hAnsiTheme="minorHAnsi"/>
          <w:b/>
          <w:sz w:val="22"/>
          <w:szCs w:val="22"/>
        </w:rPr>
        <w:t xml:space="preserve">Ο ΠΡΟΕΔΡΟΣ ΤΟΥ Δ.Σ. ΤΗΣ </w:t>
      </w:r>
      <w:r w:rsidR="00C0725E" w:rsidRPr="00F221D4">
        <w:rPr>
          <w:rFonts w:asciiTheme="minorHAnsi" w:hAnsiTheme="minorHAnsi"/>
          <w:b/>
          <w:sz w:val="22"/>
          <w:szCs w:val="22"/>
        </w:rPr>
        <w:t xml:space="preserve"> Κ</w:t>
      </w:r>
      <w:r w:rsidR="00F07892">
        <w:rPr>
          <w:rFonts w:asciiTheme="minorHAnsi" w:hAnsiTheme="minorHAnsi"/>
          <w:b/>
          <w:sz w:val="22"/>
          <w:szCs w:val="22"/>
        </w:rPr>
        <w:t>.</w:t>
      </w:r>
      <w:r w:rsidR="00C0725E" w:rsidRPr="00F221D4">
        <w:rPr>
          <w:rFonts w:asciiTheme="minorHAnsi" w:hAnsiTheme="minorHAnsi"/>
          <w:b/>
          <w:sz w:val="22"/>
          <w:szCs w:val="22"/>
        </w:rPr>
        <w:t>Ο</w:t>
      </w:r>
      <w:r w:rsidR="00F07892">
        <w:rPr>
          <w:rFonts w:asciiTheme="minorHAnsi" w:hAnsiTheme="minorHAnsi"/>
          <w:b/>
          <w:sz w:val="22"/>
          <w:szCs w:val="22"/>
        </w:rPr>
        <w:t>.</w:t>
      </w:r>
      <w:r w:rsidR="00C0725E" w:rsidRPr="00F221D4">
        <w:rPr>
          <w:rFonts w:asciiTheme="minorHAnsi" w:hAnsiTheme="minorHAnsi"/>
          <w:b/>
          <w:sz w:val="22"/>
          <w:szCs w:val="22"/>
        </w:rPr>
        <w:t>Ε</w:t>
      </w:r>
      <w:r w:rsidR="00F07892">
        <w:rPr>
          <w:rFonts w:asciiTheme="minorHAnsi" w:hAnsiTheme="minorHAnsi"/>
          <w:b/>
          <w:sz w:val="22"/>
          <w:szCs w:val="22"/>
        </w:rPr>
        <w:t>.</w:t>
      </w:r>
    </w:p>
    <w:p w:rsidR="00DA69F1" w:rsidRPr="00F221D4" w:rsidRDefault="00DA69F1" w:rsidP="00F221D4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sectPr w:rsidR="00DA69F1" w:rsidRPr="00F221D4" w:rsidSect="00A8305B">
      <w:footerReference w:type="even" r:id="rId11"/>
      <w:footerReference w:type="default" r:id="rId12"/>
      <w:pgSz w:w="11906" w:h="16838" w:code="9"/>
      <w:pgMar w:top="737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F6" w:rsidRDefault="002D01F6">
      <w:r>
        <w:separator/>
      </w:r>
    </w:p>
  </w:endnote>
  <w:endnote w:type="continuationSeparator" w:id="0">
    <w:p w:rsidR="002D01F6" w:rsidRDefault="002D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2D5" w:rsidRDefault="005312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312D5" w:rsidRDefault="005312D5">
    <w:pPr>
      <w:pStyle w:val="Footer"/>
    </w:pPr>
  </w:p>
  <w:p w:rsidR="005312D5" w:rsidRDefault="005312D5"/>
  <w:p w:rsidR="005312D5" w:rsidRDefault="005312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2D5" w:rsidRPr="00E055D9" w:rsidRDefault="005312D5" w:rsidP="003E07E1">
    <w:pPr>
      <w:pStyle w:val="Footer"/>
      <w:spacing w:before="60"/>
      <w:jc w:val="center"/>
      <w:rPr>
        <w:rFonts w:ascii="Arial" w:hAnsi="Arial"/>
        <w:sz w:val="20"/>
      </w:rPr>
    </w:pPr>
    <w:r w:rsidRPr="00E055D9">
      <w:rPr>
        <w:rFonts w:ascii="Arial" w:hAnsi="Arial"/>
        <w:sz w:val="20"/>
      </w:rPr>
      <w:t xml:space="preserve">Σελίδα </w:t>
    </w:r>
    <w:r w:rsidRPr="00E055D9">
      <w:rPr>
        <w:rStyle w:val="PageNumber"/>
        <w:rFonts w:ascii="Arial" w:hAnsi="Arial"/>
        <w:sz w:val="20"/>
      </w:rPr>
      <w:fldChar w:fldCharType="begin"/>
    </w:r>
    <w:r w:rsidRPr="00E055D9">
      <w:rPr>
        <w:rStyle w:val="PageNumber"/>
        <w:rFonts w:ascii="Arial" w:hAnsi="Arial"/>
        <w:sz w:val="20"/>
      </w:rPr>
      <w:instrText xml:space="preserve"> PAGE </w:instrText>
    </w:r>
    <w:r w:rsidRPr="00E055D9">
      <w:rPr>
        <w:rStyle w:val="PageNumber"/>
        <w:rFonts w:ascii="Arial" w:hAnsi="Arial"/>
        <w:sz w:val="20"/>
      </w:rPr>
      <w:fldChar w:fldCharType="separate"/>
    </w:r>
    <w:r w:rsidR="00184F33">
      <w:rPr>
        <w:rStyle w:val="PageNumber"/>
        <w:rFonts w:ascii="Arial" w:hAnsi="Arial"/>
        <w:noProof/>
        <w:sz w:val="20"/>
      </w:rPr>
      <w:t>6</w:t>
    </w:r>
    <w:r w:rsidRPr="00E055D9">
      <w:rPr>
        <w:rStyle w:val="PageNumber"/>
        <w:rFonts w:ascii="Arial" w:hAnsi="Arial"/>
        <w:sz w:val="20"/>
      </w:rPr>
      <w:fldChar w:fldCharType="end"/>
    </w:r>
    <w:r w:rsidRPr="00E055D9">
      <w:rPr>
        <w:rStyle w:val="PageNumber"/>
        <w:rFonts w:ascii="Arial" w:hAnsi="Arial"/>
        <w:sz w:val="20"/>
      </w:rPr>
      <w:t xml:space="preserve"> από </w:t>
    </w:r>
    <w:r w:rsidRPr="00E055D9">
      <w:rPr>
        <w:rStyle w:val="PageNumber"/>
        <w:rFonts w:ascii="Arial" w:hAnsi="Arial"/>
        <w:sz w:val="20"/>
      </w:rPr>
      <w:fldChar w:fldCharType="begin"/>
    </w:r>
    <w:r w:rsidRPr="00E055D9">
      <w:rPr>
        <w:rStyle w:val="PageNumber"/>
        <w:rFonts w:ascii="Arial" w:hAnsi="Arial"/>
        <w:sz w:val="20"/>
      </w:rPr>
      <w:instrText xml:space="preserve"> NUMPAGES </w:instrText>
    </w:r>
    <w:r w:rsidRPr="00E055D9">
      <w:rPr>
        <w:rStyle w:val="PageNumber"/>
        <w:rFonts w:ascii="Arial" w:hAnsi="Arial"/>
        <w:sz w:val="20"/>
      </w:rPr>
      <w:fldChar w:fldCharType="separate"/>
    </w:r>
    <w:r w:rsidR="00184F33">
      <w:rPr>
        <w:rStyle w:val="PageNumber"/>
        <w:rFonts w:ascii="Arial" w:hAnsi="Arial"/>
        <w:noProof/>
        <w:sz w:val="20"/>
      </w:rPr>
      <w:t>6</w:t>
    </w:r>
    <w:r w:rsidRPr="00E055D9">
      <w:rPr>
        <w:rStyle w:val="PageNumber"/>
        <w:rFonts w:ascii="Arial" w:hAnsi="Arial"/>
        <w:sz w:val="20"/>
      </w:rPr>
      <w:fldChar w:fldCharType="end"/>
    </w:r>
  </w:p>
  <w:p w:rsidR="005312D5" w:rsidRDefault="005312D5"/>
  <w:p w:rsidR="005312D5" w:rsidRDefault="00531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F6" w:rsidRDefault="002D01F6">
      <w:r>
        <w:separator/>
      </w:r>
    </w:p>
  </w:footnote>
  <w:footnote w:type="continuationSeparator" w:id="0">
    <w:p w:rsidR="002D01F6" w:rsidRDefault="002D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D9A"/>
    <w:multiLevelType w:val="hybridMultilevel"/>
    <w:tmpl w:val="88B64A5C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AC06ED"/>
    <w:multiLevelType w:val="hybridMultilevel"/>
    <w:tmpl w:val="A878A3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0574D"/>
    <w:multiLevelType w:val="hybridMultilevel"/>
    <w:tmpl w:val="D5DA86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7E2"/>
    <w:multiLevelType w:val="hybridMultilevel"/>
    <w:tmpl w:val="040224A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5FE8"/>
    <w:multiLevelType w:val="hybridMultilevel"/>
    <w:tmpl w:val="2B92E0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4BFF"/>
    <w:multiLevelType w:val="hybridMultilevel"/>
    <w:tmpl w:val="B1E63626"/>
    <w:lvl w:ilvl="0" w:tplc="97A63C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50281"/>
    <w:multiLevelType w:val="hybridMultilevel"/>
    <w:tmpl w:val="B768C88A"/>
    <w:lvl w:ilvl="0" w:tplc="6D8C2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23487"/>
    <w:multiLevelType w:val="hybridMultilevel"/>
    <w:tmpl w:val="CB54EB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0CA1"/>
    <w:multiLevelType w:val="hybridMultilevel"/>
    <w:tmpl w:val="1A3AAB8E"/>
    <w:lvl w:ilvl="0" w:tplc="81E6D7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7D90"/>
    <w:multiLevelType w:val="hybridMultilevel"/>
    <w:tmpl w:val="B2D8BE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F7F0D"/>
    <w:multiLevelType w:val="hybridMultilevel"/>
    <w:tmpl w:val="DCFAF3D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93FFC"/>
    <w:multiLevelType w:val="hybridMultilevel"/>
    <w:tmpl w:val="7D046216"/>
    <w:lvl w:ilvl="0" w:tplc="AFE0AF52">
      <w:start w:val="1"/>
      <w:numFmt w:val="bullet"/>
      <w:lvlText w:val="-"/>
      <w:lvlJc w:val="left"/>
      <w:pPr>
        <w:ind w:left="720" w:hanging="360"/>
      </w:pPr>
      <w:rPr>
        <w:rFonts w:ascii="MgHelveticaUCPol" w:eastAsia="Calibri" w:hAnsi="MgHelveticaUCPol" w:cs="MgHelveticaUCP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91802"/>
    <w:multiLevelType w:val="hybridMultilevel"/>
    <w:tmpl w:val="8F8A33E4"/>
    <w:lvl w:ilvl="0" w:tplc="0408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32A92BE2"/>
    <w:multiLevelType w:val="hybridMultilevel"/>
    <w:tmpl w:val="F3B27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3A36"/>
    <w:multiLevelType w:val="hybridMultilevel"/>
    <w:tmpl w:val="49C226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C31D2"/>
    <w:multiLevelType w:val="hybridMultilevel"/>
    <w:tmpl w:val="1B54C6D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16442"/>
    <w:multiLevelType w:val="hybridMultilevel"/>
    <w:tmpl w:val="A7E0C974"/>
    <w:lvl w:ilvl="0" w:tplc="AA0C0CE2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D140D7"/>
    <w:multiLevelType w:val="hybridMultilevel"/>
    <w:tmpl w:val="ED1E319A"/>
    <w:lvl w:ilvl="0" w:tplc="29064D9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17144F"/>
    <w:multiLevelType w:val="hybridMultilevel"/>
    <w:tmpl w:val="6CE4DC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0616A"/>
    <w:multiLevelType w:val="hybridMultilevel"/>
    <w:tmpl w:val="FFD659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33886"/>
    <w:multiLevelType w:val="hybridMultilevel"/>
    <w:tmpl w:val="2446D3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826DF"/>
    <w:multiLevelType w:val="hybridMultilevel"/>
    <w:tmpl w:val="77881F50"/>
    <w:lvl w:ilvl="0" w:tplc="B650C3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D37A9"/>
    <w:multiLevelType w:val="hybridMultilevel"/>
    <w:tmpl w:val="C6F2AFBE"/>
    <w:lvl w:ilvl="0" w:tplc="6B04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F00DBA"/>
    <w:multiLevelType w:val="hybridMultilevel"/>
    <w:tmpl w:val="8F7AB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D5331"/>
    <w:multiLevelType w:val="hybridMultilevel"/>
    <w:tmpl w:val="4EC2E2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824BD"/>
    <w:multiLevelType w:val="hybridMultilevel"/>
    <w:tmpl w:val="49B89DF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F18A4"/>
    <w:multiLevelType w:val="hybridMultilevel"/>
    <w:tmpl w:val="BF3608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8668C"/>
    <w:multiLevelType w:val="hybridMultilevel"/>
    <w:tmpl w:val="C0785142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3"/>
  </w:num>
  <w:num w:numId="5">
    <w:abstractNumId w:val="11"/>
  </w:num>
  <w:num w:numId="6">
    <w:abstractNumId w:val="14"/>
  </w:num>
  <w:num w:numId="7">
    <w:abstractNumId w:val="26"/>
  </w:num>
  <w:num w:numId="8">
    <w:abstractNumId w:val="15"/>
  </w:num>
  <w:num w:numId="9">
    <w:abstractNumId w:val="9"/>
  </w:num>
  <w:num w:numId="10">
    <w:abstractNumId w:val="28"/>
  </w:num>
  <w:num w:numId="11">
    <w:abstractNumId w:val="25"/>
  </w:num>
  <w:num w:numId="12">
    <w:abstractNumId w:val="16"/>
  </w:num>
  <w:num w:numId="13">
    <w:abstractNumId w:val="4"/>
  </w:num>
  <w:num w:numId="14">
    <w:abstractNumId w:val="21"/>
  </w:num>
  <w:num w:numId="15">
    <w:abstractNumId w:val="0"/>
  </w:num>
  <w:num w:numId="16">
    <w:abstractNumId w:val="7"/>
  </w:num>
  <w:num w:numId="17">
    <w:abstractNumId w:val="22"/>
  </w:num>
  <w:num w:numId="18">
    <w:abstractNumId w:val="5"/>
  </w:num>
  <w:num w:numId="19">
    <w:abstractNumId w:val="6"/>
  </w:num>
  <w:num w:numId="20">
    <w:abstractNumId w:val="24"/>
  </w:num>
  <w:num w:numId="21">
    <w:abstractNumId w:val="8"/>
  </w:num>
  <w:num w:numId="22">
    <w:abstractNumId w:val="20"/>
  </w:num>
  <w:num w:numId="23">
    <w:abstractNumId w:val="18"/>
  </w:num>
  <w:num w:numId="24">
    <w:abstractNumId w:val="1"/>
  </w:num>
  <w:num w:numId="25">
    <w:abstractNumId w:val="2"/>
  </w:num>
  <w:num w:numId="26">
    <w:abstractNumId w:val="23"/>
  </w:num>
  <w:num w:numId="27">
    <w:abstractNumId w:val="27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F1"/>
    <w:rsid w:val="0000381B"/>
    <w:rsid w:val="00015D2B"/>
    <w:rsid w:val="00015F3C"/>
    <w:rsid w:val="00046A87"/>
    <w:rsid w:val="00054D8B"/>
    <w:rsid w:val="00063FBB"/>
    <w:rsid w:val="00077FB5"/>
    <w:rsid w:val="00093DD3"/>
    <w:rsid w:val="000B312C"/>
    <w:rsid w:val="000B4888"/>
    <w:rsid w:val="000C6C12"/>
    <w:rsid w:val="000D0BAC"/>
    <w:rsid w:val="000E5CDC"/>
    <w:rsid w:val="00106690"/>
    <w:rsid w:val="0011056C"/>
    <w:rsid w:val="00112627"/>
    <w:rsid w:val="001321CB"/>
    <w:rsid w:val="0013608F"/>
    <w:rsid w:val="00137BA0"/>
    <w:rsid w:val="00140530"/>
    <w:rsid w:val="001551FE"/>
    <w:rsid w:val="001807F7"/>
    <w:rsid w:val="00184B08"/>
    <w:rsid w:val="00184F33"/>
    <w:rsid w:val="00194672"/>
    <w:rsid w:val="001A6D39"/>
    <w:rsid w:val="001A777E"/>
    <w:rsid w:val="001B1527"/>
    <w:rsid w:val="001B7341"/>
    <w:rsid w:val="001C6639"/>
    <w:rsid w:val="001C6E7E"/>
    <w:rsid w:val="001E4CF4"/>
    <w:rsid w:val="001E5497"/>
    <w:rsid w:val="002444B7"/>
    <w:rsid w:val="0026581D"/>
    <w:rsid w:val="00271CC2"/>
    <w:rsid w:val="002826F6"/>
    <w:rsid w:val="002837DC"/>
    <w:rsid w:val="00292FEE"/>
    <w:rsid w:val="002A473B"/>
    <w:rsid w:val="002A5E8A"/>
    <w:rsid w:val="002D01F6"/>
    <w:rsid w:val="002E6F31"/>
    <w:rsid w:val="002F724E"/>
    <w:rsid w:val="00302BBC"/>
    <w:rsid w:val="00315E5B"/>
    <w:rsid w:val="003200F5"/>
    <w:rsid w:val="00330362"/>
    <w:rsid w:val="00342F5B"/>
    <w:rsid w:val="003567EC"/>
    <w:rsid w:val="00360ECA"/>
    <w:rsid w:val="00376C5B"/>
    <w:rsid w:val="00385BCF"/>
    <w:rsid w:val="003A7A1C"/>
    <w:rsid w:val="003B3464"/>
    <w:rsid w:val="003B39C1"/>
    <w:rsid w:val="003B5B50"/>
    <w:rsid w:val="003B7350"/>
    <w:rsid w:val="003C590B"/>
    <w:rsid w:val="003C5F9C"/>
    <w:rsid w:val="003E07E1"/>
    <w:rsid w:val="003E6A95"/>
    <w:rsid w:val="003F1B77"/>
    <w:rsid w:val="003F4F14"/>
    <w:rsid w:val="00406A92"/>
    <w:rsid w:val="00420237"/>
    <w:rsid w:val="004226CB"/>
    <w:rsid w:val="00424045"/>
    <w:rsid w:val="00433664"/>
    <w:rsid w:val="00443F9E"/>
    <w:rsid w:val="00445FE1"/>
    <w:rsid w:val="004523D1"/>
    <w:rsid w:val="00454956"/>
    <w:rsid w:val="004665C0"/>
    <w:rsid w:val="004B351C"/>
    <w:rsid w:val="004B6114"/>
    <w:rsid w:val="004C4BFA"/>
    <w:rsid w:val="004D5470"/>
    <w:rsid w:val="004E708C"/>
    <w:rsid w:val="00523E36"/>
    <w:rsid w:val="005251CA"/>
    <w:rsid w:val="005305D6"/>
    <w:rsid w:val="005312D5"/>
    <w:rsid w:val="00533FCB"/>
    <w:rsid w:val="005343FC"/>
    <w:rsid w:val="005360E8"/>
    <w:rsid w:val="00547D86"/>
    <w:rsid w:val="005538A7"/>
    <w:rsid w:val="00576E0F"/>
    <w:rsid w:val="005856C2"/>
    <w:rsid w:val="00586A0C"/>
    <w:rsid w:val="0059404D"/>
    <w:rsid w:val="005B3FE9"/>
    <w:rsid w:val="005F369E"/>
    <w:rsid w:val="00620345"/>
    <w:rsid w:val="00621D75"/>
    <w:rsid w:val="00633766"/>
    <w:rsid w:val="00637C56"/>
    <w:rsid w:val="006455E2"/>
    <w:rsid w:val="0066605A"/>
    <w:rsid w:val="00666659"/>
    <w:rsid w:val="00673AD5"/>
    <w:rsid w:val="00680A44"/>
    <w:rsid w:val="00685B71"/>
    <w:rsid w:val="006861A7"/>
    <w:rsid w:val="006B70FD"/>
    <w:rsid w:val="006B7E85"/>
    <w:rsid w:val="006C2537"/>
    <w:rsid w:val="006E53D1"/>
    <w:rsid w:val="00703245"/>
    <w:rsid w:val="00704433"/>
    <w:rsid w:val="00733A8C"/>
    <w:rsid w:val="00741911"/>
    <w:rsid w:val="0075052E"/>
    <w:rsid w:val="00754CF4"/>
    <w:rsid w:val="0076233E"/>
    <w:rsid w:val="00764358"/>
    <w:rsid w:val="007837BB"/>
    <w:rsid w:val="0079174D"/>
    <w:rsid w:val="007A2B75"/>
    <w:rsid w:val="007B2176"/>
    <w:rsid w:val="007C2EB7"/>
    <w:rsid w:val="007C680B"/>
    <w:rsid w:val="007E704D"/>
    <w:rsid w:val="00804019"/>
    <w:rsid w:val="008134FE"/>
    <w:rsid w:val="008352AE"/>
    <w:rsid w:val="00877F8B"/>
    <w:rsid w:val="0088507C"/>
    <w:rsid w:val="008904F8"/>
    <w:rsid w:val="008A5363"/>
    <w:rsid w:val="008B19AC"/>
    <w:rsid w:val="008B6057"/>
    <w:rsid w:val="008C0E43"/>
    <w:rsid w:val="008C595D"/>
    <w:rsid w:val="008D02E3"/>
    <w:rsid w:val="008D7EA5"/>
    <w:rsid w:val="008E2A22"/>
    <w:rsid w:val="008E37C8"/>
    <w:rsid w:val="008E672B"/>
    <w:rsid w:val="008F16E3"/>
    <w:rsid w:val="008F239F"/>
    <w:rsid w:val="008F7D06"/>
    <w:rsid w:val="00924DAD"/>
    <w:rsid w:val="00933A80"/>
    <w:rsid w:val="00935E72"/>
    <w:rsid w:val="009426E3"/>
    <w:rsid w:val="00942E83"/>
    <w:rsid w:val="009553C4"/>
    <w:rsid w:val="00962CD6"/>
    <w:rsid w:val="00963128"/>
    <w:rsid w:val="00964865"/>
    <w:rsid w:val="00970C8A"/>
    <w:rsid w:val="00977312"/>
    <w:rsid w:val="00981468"/>
    <w:rsid w:val="0099190D"/>
    <w:rsid w:val="00996E57"/>
    <w:rsid w:val="009B4F89"/>
    <w:rsid w:val="009B500B"/>
    <w:rsid w:val="009C6E27"/>
    <w:rsid w:val="009D0063"/>
    <w:rsid w:val="009D68AC"/>
    <w:rsid w:val="009F041D"/>
    <w:rsid w:val="009F7E59"/>
    <w:rsid w:val="00A15A7D"/>
    <w:rsid w:val="00A37784"/>
    <w:rsid w:val="00A462C6"/>
    <w:rsid w:val="00A65908"/>
    <w:rsid w:val="00A67A6C"/>
    <w:rsid w:val="00A75E39"/>
    <w:rsid w:val="00A773F1"/>
    <w:rsid w:val="00A8118C"/>
    <w:rsid w:val="00A8305B"/>
    <w:rsid w:val="00A94D0D"/>
    <w:rsid w:val="00A956DC"/>
    <w:rsid w:val="00AB09C6"/>
    <w:rsid w:val="00AB0A99"/>
    <w:rsid w:val="00AB436B"/>
    <w:rsid w:val="00AB51F2"/>
    <w:rsid w:val="00AB7187"/>
    <w:rsid w:val="00AC2551"/>
    <w:rsid w:val="00AD0F56"/>
    <w:rsid w:val="00B03917"/>
    <w:rsid w:val="00B056EA"/>
    <w:rsid w:val="00B06FD7"/>
    <w:rsid w:val="00B07ACA"/>
    <w:rsid w:val="00B107D8"/>
    <w:rsid w:val="00B33F1A"/>
    <w:rsid w:val="00B375EC"/>
    <w:rsid w:val="00B44455"/>
    <w:rsid w:val="00B518AE"/>
    <w:rsid w:val="00B5529C"/>
    <w:rsid w:val="00B704F6"/>
    <w:rsid w:val="00B71179"/>
    <w:rsid w:val="00B729B2"/>
    <w:rsid w:val="00B81B8A"/>
    <w:rsid w:val="00B93C48"/>
    <w:rsid w:val="00BB3AA3"/>
    <w:rsid w:val="00BC326C"/>
    <w:rsid w:val="00BC3E2D"/>
    <w:rsid w:val="00BD12A1"/>
    <w:rsid w:val="00BE04C8"/>
    <w:rsid w:val="00BE2AC7"/>
    <w:rsid w:val="00BF4B78"/>
    <w:rsid w:val="00BF79D2"/>
    <w:rsid w:val="00C0725E"/>
    <w:rsid w:val="00C162A0"/>
    <w:rsid w:val="00C2163F"/>
    <w:rsid w:val="00C34A22"/>
    <w:rsid w:val="00C35680"/>
    <w:rsid w:val="00C5221B"/>
    <w:rsid w:val="00C52A6B"/>
    <w:rsid w:val="00C568A1"/>
    <w:rsid w:val="00C60618"/>
    <w:rsid w:val="00C813F5"/>
    <w:rsid w:val="00C937AC"/>
    <w:rsid w:val="00C94DB0"/>
    <w:rsid w:val="00CA4304"/>
    <w:rsid w:val="00CB657E"/>
    <w:rsid w:val="00CC18F3"/>
    <w:rsid w:val="00CC4806"/>
    <w:rsid w:val="00CD2F6D"/>
    <w:rsid w:val="00CE1748"/>
    <w:rsid w:val="00CE29E0"/>
    <w:rsid w:val="00D01FF1"/>
    <w:rsid w:val="00D128F9"/>
    <w:rsid w:val="00D21BC0"/>
    <w:rsid w:val="00D308B1"/>
    <w:rsid w:val="00D37B68"/>
    <w:rsid w:val="00D40C76"/>
    <w:rsid w:val="00D710A6"/>
    <w:rsid w:val="00DA69F1"/>
    <w:rsid w:val="00DA6F3C"/>
    <w:rsid w:val="00DF2951"/>
    <w:rsid w:val="00DF5811"/>
    <w:rsid w:val="00E04DC7"/>
    <w:rsid w:val="00E0695A"/>
    <w:rsid w:val="00E1102A"/>
    <w:rsid w:val="00E26ED0"/>
    <w:rsid w:val="00E3261A"/>
    <w:rsid w:val="00E3612B"/>
    <w:rsid w:val="00E45D92"/>
    <w:rsid w:val="00E502DA"/>
    <w:rsid w:val="00E52BDE"/>
    <w:rsid w:val="00E61C18"/>
    <w:rsid w:val="00E639C1"/>
    <w:rsid w:val="00E81AA9"/>
    <w:rsid w:val="00EA3A2F"/>
    <w:rsid w:val="00EB0C34"/>
    <w:rsid w:val="00EC1CE4"/>
    <w:rsid w:val="00EC5970"/>
    <w:rsid w:val="00EE5A9D"/>
    <w:rsid w:val="00EF1CD0"/>
    <w:rsid w:val="00F02538"/>
    <w:rsid w:val="00F06123"/>
    <w:rsid w:val="00F07892"/>
    <w:rsid w:val="00F15A4B"/>
    <w:rsid w:val="00F221D4"/>
    <w:rsid w:val="00F37B4F"/>
    <w:rsid w:val="00F5381C"/>
    <w:rsid w:val="00F53955"/>
    <w:rsid w:val="00F6375D"/>
    <w:rsid w:val="00F64354"/>
    <w:rsid w:val="00F735E8"/>
    <w:rsid w:val="00F82886"/>
    <w:rsid w:val="00FA230C"/>
    <w:rsid w:val="00FB23F4"/>
    <w:rsid w:val="00FB2D1C"/>
    <w:rsid w:val="00FB352F"/>
    <w:rsid w:val="00FB4FC7"/>
    <w:rsid w:val="00FD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8855"/>
  <w15:docId w15:val="{F91B4296-C843-45CC-94FA-2C65E17C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9F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A69F1"/>
    <w:pPr>
      <w:ind w:left="360"/>
    </w:pPr>
    <w:rPr>
      <w:sz w:val="28"/>
    </w:rPr>
  </w:style>
  <w:style w:type="character" w:customStyle="1" w:styleId="BodyTextIndentChar">
    <w:name w:val="Body Text Indent Char"/>
    <w:link w:val="BodyTextIndent"/>
    <w:rsid w:val="00DA69F1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Footer">
    <w:name w:val="footer"/>
    <w:basedOn w:val="Normal"/>
    <w:link w:val="FooterChar"/>
    <w:rsid w:val="00DA69F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A69F1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DA69F1"/>
  </w:style>
  <w:style w:type="paragraph" w:customStyle="1" w:styleId="a">
    <w:name w:val="ΟΣ_παρ_κειμένου"/>
    <w:basedOn w:val="Normal"/>
    <w:link w:val="Char"/>
    <w:rsid w:val="00DA69F1"/>
    <w:pPr>
      <w:spacing w:before="120" w:line="340" w:lineRule="atLeast"/>
      <w:jc w:val="both"/>
    </w:pPr>
    <w:rPr>
      <w:rFonts w:ascii="Tahoma" w:hAnsi="Tahoma"/>
      <w:sz w:val="20"/>
    </w:rPr>
  </w:style>
  <w:style w:type="character" w:customStyle="1" w:styleId="Char">
    <w:name w:val="ΟΣ_παρ_κειμένου Char"/>
    <w:link w:val="a"/>
    <w:rsid w:val="00DA69F1"/>
    <w:rPr>
      <w:rFonts w:ascii="Tahoma" w:eastAsia="Times New Roman" w:hAnsi="Tahoma" w:cs="Tahoma"/>
      <w:lang w:eastAsia="el-GR"/>
    </w:rPr>
  </w:style>
  <w:style w:type="character" w:styleId="Strong">
    <w:name w:val="Strong"/>
    <w:uiPriority w:val="22"/>
    <w:qFormat/>
    <w:rsid w:val="00DA69F1"/>
    <w:rPr>
      <w:b/>
      <w:bCs/>
    </w:rPr>
  </w:style>
  <w:style w:type="paragraph" w:customStyle="1" w:styleId="Default">
    <w:name w:val="Default"/>
    <w:rsid w:val="00DA6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69F1"/>
    <w:pPr>
      <w:ind w:left="720"/>
      <w:contextualSpacing/>
    </w:pPr>
  </w:style>
  <w:style w:type="paragraph" w:customStyle="1" w:styleId="a0">
    <w:name w:val="ΟΣ_ΥΠΕΡΤΙΤΛΟΣ"/>
    <w:basedOn w:val="Normal"/>
    <w:rsid w:val="00DA69F1"/>
    <w:pPr>
      <w:keepNext/>
      <w:tabs>
        <w:tab w:val="left" w:pos="425"/>
        <w:tab w:val="left" w:pos="567"/>
      </w:tabs>
      <w:spacing w:before="320"/>
      <w:jc w:val="center"/>
      <w:outlineLvl w:val="0"/>
    </w:pPr>
    <w:rPr>
      <w:rFonts w:ascii="Tahoma" w:hAnsi="Tahoma"/>
      <w:b/>
      <w:bCs/>
      <w:color w:val="008000"/>
      <w:spacing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7EA5"/>
    <w:rPr>
      <w:rFonts w:ascii="Tahoma" w:eastAsia="Times New Roman" w:hAnsi="Tahoma" w:cs="Tahoma"/>
      <w:sz w:val="16"/>
      <w:szCs w:val="16"/>
      <w:lang w:eastAsia="el-GR"/>
    </w:rPr>
  </w:style>
  <w:style w:type="paragraph" w:styleId="NoSpacing">
    <w:name w:val="No Spacing"/>
    <w:uiPriority w:val="1"/>
    <w:qFormat/>
    <w:rsid w:val="001551FE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551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8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886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B1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5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2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2A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2A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.org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e.org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e.org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5E58-375A-4DA4-8C32-CE4A83D6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10906</CharactersWithSpaces>
  <SharedDoc>false</SharedDoc>
  <HLinks>
    <vt:vector size="6" baseType="variant"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mailto:papavlassopoulou@koe.org.gr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Santos</dc:creator>
  <cp:lastModifiedBy>Stavros Kokosioulis</cp:lastModifiedBy>
  <cp:revision>5</cp:revision>
  <cp:lastPrinted>2017-12-28T12:20:00Z</cp:lastPrinted>
  <dcterms:created xsi:type="dcterms:W3CDTF">2017-12-29T11:22:00Z</dcterms:created>
  <dcterms:modified xsi:type="dcterms:W3CDTF">2017-12-29T11:55:00Z</dcterms:modified>
</cp:coreProperties>
</file>