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1F5413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-166386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C63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1.65pt;margin-top:-19.1pt;width:288.65pt;height:75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<v:textbox>
              <w:txbxContent>
                <w:p w:rsidR="001B621E" w:rsidRPr="008E561C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8E561C">
                    <w:rPr>
                      <w:rFonts w:ascii="Calibri" w:hAnsi="Calibri"/>
                      <w:sz w:val="28"/>
                      <w:szCs w:val="28"/>
                    </w:rPr>
                    <w:t>ΠΕΡΙΦΕΡΕΙΑΚΗ ΕΠΙΤΡΟΠΗ ΚΟΛΥΜΒΗΣΗΣ</w:t>
                  </w:r>
                </w:p>
                <w:p w:rsidR="001B621E" w:rsidRPr="00C02CF4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ΑΝΑΤΟΛΙΚΗΣ ΜΑΚΕΔΟΝΙΑΣ &amp; ΘΡΑΚΗΣ</w:t>
                  </w:r>
                </w:p>
                <w:p w:rsidR="001B621E" w:rsidRPr="0096039C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ΤΗΛ</w:t>
                  </w:r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. &amp; FAX (2510) 223434</w:t>
                  </w:r>
                </w:p>
                <w:p w:rsidR="001B621E" w:rsidRPr="0096039C" w:rsidRDefault="001B621E" w:rsidP="005608FB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e-mail </w:t>
                  </w:r>
                  <w:hyperlink r:id="rId7" w:history="1">
                    <w:r w:rsidRPr="0096039C">
                      <w:rPr>
                        <w:rStyle w:val="-"/>
                        <w:rFonts w:ascii="Calibri" w:hAnsi="Calibri"/>
                        <w:sz w:val="22"/>
                        <w:szCs w:val="22"/>
                        <w:lang w:val="it-IT"/>
                      </w:rPr>
                      <w:t>pekoanmath@yahoo.gr</w:t>
                    </w:r>
                  </w:hyperlink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C570E9" w:rsidRPr="002353B3" w:rsidRDefault="00C570E9">
                  <w:pPr>
                    <w:rPr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Pr="00C02CF4" w:rsidRDefault="00EB0FB9" w:rsidP="009F3548">
      <w:pPr>
        <w:rPr>
          <w:rFonts w:ascii="Calibri" w:hAnsi="Calibri"/>
        </w:rPr>
      </w:pPr>
      <w:r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D04ABF">
        <w:rPr>
          <w:rFonts w:ascii="Calibri" w:hAnsi="Calibri"/>
        </w:rPr>
        <w:t xml:space="preserve"> </w:t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D04ABF">
        <w:rPr>
          <w:rFonts w:ascii="Calibri" w:hAnsi="Calibri"/>
          <w:b/>
          <w:sz w:val="28"/>
        </w:rPr>
        <w:t xml:space="preserve">    </w:t>
      </w:r>
      <w:r w:rsidR="00C73F15">
        <w:rPr>
          <w:rFonts w:ascii="Calibri" w:hAnsi="Calibri"/>
          <w:b/>
          <w:sz w:val="28"/>
        </w:rPr>
        <w:t xml:space="preserve">                                                    </w:t>
      </w:r>
      <w:r w:rsidR="000F3FC7">
        <w:rPr>
          <w:rFonts w:ascii="Calibri" w:hAnsi="Calibri"/>
          <w:b/>
          <w:sz w:val="28"/>
        </w:rPr>
        <w:t xml:space="preserve">    </w:t>
      </w:r>
    </w:p>
    <w:p w:rsidR="00D04ABF" w:rsidRDefault="001B621E" w:rsidP="004119DA">
      <w:pPr>
        <w:rPr>
          <w:rFonts w:ascii="Calibri" w:hAnsi="Calibri"/>
          <w:b/>
        </w:rPr>
      </w:pPr>
      <w:r w:rsidRPr="00C02CF4">
        <w:rPr>
          <w:rFonts w:ascii="Calibri" w:hAnsi="Calibri"/>
          <w:b/>
        </w:rPr>
        <w:t xml:space="preserve">Προς : </w:t>
      </w:r>
      <w:r w:rsidR="00EB0FB9">
        <w:rPr>
          <w:rFonts w:ascii="Calibri" w:hAnsi="Calibri"/>
          <w:b/>
        </w:rPr>
        <w:t>Ομάδες Περιφέρειας Α.Μ.Θ.</w:t>
      </w:r>
      <w:r w:rsidR="007F78EE">
        <w:rPr>
          <w:rFonts w:ascii="Calibri" w:hAnsi="Calibri"/>
          <w:b/>
        </w:rPr>
        <w:t xml:space="preserve">                                                                </w:t>
      </w:r>
      <w:r w:rsidR="004119DA">
        <w:rPr>
          <w:rFonts w:ascii="Calibri" w:hAnsi="Calibri"/>
          <w:b/>
        </w:rPr>
        <w:t xml:space="preserve">                     </w:t>
      </w:r>
      <w:proofErr w:type="spellStart"/>
      <w:r w:rsidR="004119DA">
        <w:rPr>
          <w:rFonts w:ascii="Calibri" w:hAnsi="Calibri"/>
          <w:b/>
        </w:rPr>
        <w:t>Αρ.πρωτ</w:t>
      </w:r>
      <w:proofErr w:type="spellEnd"/>
      <w:r w:rsidR="004119DA">
        <w:rPr>
          <w:rFonts w:ascii="Calibri" w:hAnsi="Calibri"/>
          <w:b/>
        </w:rPr>
        <w:t>. 46</w:t>
      </w:r>
    </w:p>
    <w:p w:rsidR="004119DA" w:rsidRDefault="004119DA" w:rsidP="004119DA">
      <w:pPr>
        <w:rPr>
          <w:rFonts w:ascii="Arial" w:hAnsi="Arial" w:cs="Arial"/>
          <w:b/>
          <w:sz w:val="10"/>
          <w:szCs w:val="10"/>
        </w:rPr>
      </w:pPr>
    </w:p>
    <w:p w:rsidR="004119DA" w:rsidRPr="00C02CF4" w:rsidRDefault="004119DA" w:rsidP="004119DA">
      <w:pPr>
        <w:rPr>
          <w:rFonts w:ascii="Arial" w:hAnsi="Arial" w:cs="Arial"/>
          <w:b/>
          <w:sz w:val="10"/>
          <w:szCs w:val="10"/>
        </w:rPr>
      </w:pPr>
    </w:p>
    <w:p w:rsidR="00D057AA" w:rsidRDefault="00D057AA" w:rsidP="00C45916">
      <w:pPr>
        <w:jc w:val="both"/>
        <w:rPr>
          <w:rFonts w:ascii="Arial" w:hAnsi="Arial" w:cs="Arial"/>
          <w:b/>
          <w:sz w:val="22"/>
          <w:szCs w:val="22"/>
        </w:rPr>
      </w:pPr>
    </w:p>
    <w:p w:rsidR="009A214E" w:rsidRPr="00C02CF4" w:rsidRDefault="009A214E" w:rsidP="009A21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Θέμα: «</w:t>
      </w:r>
      <w:r w:rsidR="004119DA">
        <w:rPr>
          <w:rFonts w:ascii="Arial" w:hAnsi="Arial" w:cs="Arial"/>
          <w:b/>
          <w:sz w:val="22"/>
          <w:szCs w:val="22"/>
        </w:rPr>
        <w:t xml:space="preserve">Διασυλλογική </w:t>
      </w:r>
      <w:r>
        <w:rPr>
          <w:rFonts w:ascii="Arial" w:hAnsi="Arial" w:cs="Arial"/>
          <w:b/>
          <w:sz w:val="22"/>
          <w:szCs w:val="22"/>
          <w:lang w:val="en-US"/>
        </w:rPr>
        <w:t>H</w:t>
      </w:r>
      <w:r w:rsidR="002353B3">
        <w:rPr>
          <w:rFonts w:ascii="Arial" w:hAnsi="Arial" w:cs="Arial"/>
          <w:b/>
          <w:sz w:val="22"/>
          <w:szCs w:val="22"/>
        </w:rPr>
        <w:t>μερίδα ορίων</w:t>
      </w:r>
      <w:r w:rsidRPr="009A21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Αγωνιστικής </w:t>
      </w:r>
      <w:r w:rsidR="004119DA">
        <w:rPr>
          <w:rFonts w:ascii="Arial" w:hAnsi="Arial" w:cs="Arial"/>
          <w:b/>
          <w:sz w:val="22"/>
          <w:szCs w:val="22"/>
        </w:rPr>
        <w:t>κατηγορίας στην Αλεξανδρούπολη  στις 04</w:t>
      </w:r>
      <w:r w:rsidR="000D1EFA">
        <w:rPr>
          <w:rFonts w:ascii="Arial" w:hAnsi="Arial" w:cs="Arial"/>
          <w:b/>
          <w:sz w:val="22"/>
          <w:szCs w:val="22"/>
        </w:rPr>
        <w:t xml:space="preserve"> </w:t>
      </w:r>
      <w:r w:rsidR="004119DA">
        <w:rPr>
          <w:rFonts w:ascii="Arial" w:hAnsi="Arial" w:cs="Arial"/>
          <w:b/>
          <w:sz w:val="22"/>
          <w:szCs w:val="22"/>
        </w:rPr>
        <w:t>ΙΑΝΟΥΑΡΙΟΥ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4119DA">
        <w:rPr>
          <w:rFonts w:ascii="Arial" w:hAnsi="Arial" w:cs="Arial"/>
          <w:b/>
          <w:sz w:val="22"/>
          <w:szCs w:val="22"/>
        </w:rPr>
        <w:t>20</w:t>
      </w:r>
      <w:r w:rsidRPr="00C02CF4">
        <w:rPr>
          <w:rFonts w:ascii="Arial" w:hAnsi="Arial" w:cs="Arial"/>
          <w:b/>
          <w:sz w:val="22"/>
          <w:szCs w:val="22"/>
        </w:rPr>
        <w:t>»</w:t>
      </w:r>
    </w:p>
    <w:p w:rsidR="009512F7" w:rsidRDefault="009A214E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C02CF4">
        <w:rPr>
          <w:rFonts w:ascii="Arial" w:hAnsi="Arial" w:cs="Arial"/>
          <w:sz w:val="20"/>
          <w:szCs w:val="20"/>
        </w:rPr>
        <w:t>Η περιφέρεια Αν</w:t>
      </w:r>
      <w:r>
        <w:rPr>
          <w:rFonts w:ascii="Arial" w:hAnsi="Arial" w:cs="Arial"/>
          <w:sz w:val="20"/>
          <w:szCs w:val="20"/>
        </w:rPr>
        <w:t>.</w:t>
      </w:r>
      <w:r w:rsidRPr="00C02CF4">
        <w:rPr>
          <w:rFonts w:ascii="Arial" w:hAnsi="Arial" w:cs="Arial"/>
          <w:sz w:val="20"/>
          <w:szCs w:val="20"/>
        </w:rPr>
        <w:t xml:space="preserve"> Μακεδονίας και Θράκης </w:t>
      </w:r>
      <w:r w:rsidR="004119DA">
        <w:rPr>
          <w:rFonts w:ascii="Arial" w:hAnsi="Arial" w:cs="Arial"/>
          <w:sz w:val="20"/>
          <w:szCs w:val="20"/>
        </w:rPr>
        <w:t xml:space="preserve">σε συνεργασία με τον Δήμο Αλεξανδρούπολης </w:t>
      </w:r>
      <w:r w:rsidRPr="00C02CF4">
        <w:rPr>
          <w:rFonts w:ascii="Arial" w:hAnsi="Arial" w:cs="Arial"/>
          <w:sz w:val="20"/>
          <w:szCs w:val="20"/>
        </w:rPr>
        <w:t xml:space="preserve">διοργανώνει </w:t>
      </w:r>
      <w:r>
        <w:rPr>
          <w:rFonts w:ascii="Arial" w:hAnsi="Arial" w:cs="Arial"/>
          <w:sz w:val="20"/>
          <w:szCs w:val="20"/>
        </w:rPr>
        <w:t xml:space="preserve">την </w:t>
      </w:r>
      <w:r w:rsidR="004119DA">
        <w:rPr>
          <w:rFonts w:ascii="Arial" w:hAnsi="Arial" w:cs="Arial"/>
          <w:sz w:val="20"/>
          <w:szCs w:val="20"/>
        </w:rPr>
        <w:t xml:space="preserve">Διασυλλογική </w:t>
      </w:r>
      <w:proofErr w:type="spellStart"/>
      <w:r w:rsidR="002353B3">
        <w:rPr>
          <w:rFonts w:ascii="Arial" w:hAnsi="Arial" w:cs="Arial"/>
          <w:sz w:val="20"/>
          <w:szCs w:val="20"/>
        </w:rPr>
        <w:t>Hμερίδα</w:t>
      </w:r>
      <w:proofErr w:type="spellEnd"/>
      <w:r w:rsidR="002353B3">
        <w:rPr>
          <w:rFonts w:ascii="Arial" w:hAnsi="Arial" w:cs="Arial"/>
          <w:sz w:val="20"/>
          <w:szCs w:val="20"/>
        </w:rPr>
        <w:t xml:space="preserve"> ορίων </w:t>
      </w:r>
      <w:r w:rsidRPr="009A214E">
        <w:rPr>
          <w:rFonts w:ascii="Arial" w:hAnsi="Arial" w:cs="Arial"/>
          <w:sz w:val="20"/>
          <w:szCs w:val="20"/>
        </w:rPr>
        <w:t xml:space="preserve">Αγωνιστικής </w:t>
      </w:r>
      <w:r w:rsidR="004119DA">
        <w:rPr>
          <w:rFonts w:ascii="Arial" w:hAnsi="Arial" w:cs="Arial"/>
          <w:sz w:val="20"/>
          <w:szCs w:val="20"/>
        </w:rPr>
        <w:t>κατηγορίας στις 04 Ιανουαρίου 2020</w:t>
      </w:r>
      <w:r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στο κλειστό </w:t>
      </w:r>
      <w:r w:rsidR="000D1EFA">
        <w:rPr>
          <w:rFonts w:ascii="Arial" w:hAnsi="Arial" w:cs="Arial"/>
          <w:sz w:val="20"/>
          <w:szCs w:val="20"/>
        </w:rPr>
        <w:t>κολυμβητήριο</w:t>
      </w:r>
      <w:r w:rsidR="004119DA">
        <w:rPr>
          <w:rFonts w:ascii="Arial" w:hAnsi="Arial" w:cs="Arial"/>
          <w:sz w:val="20"/>
          <w:szCs w:val="20"/>
        </w:rPr>
        <w:t xml:space="preserve"> Αλεξανδρούπολης</w:t>
      </w:r>
      <w:r w:rsidRPr="00C02CF4">
        <w:rPr>
          <w:rFonts w:ascii="Arial" w:hAnsi="Arial" w:cs="Arial"/>
          <w:sz w:val="20"/>
          <w:szCs w:val="20"/>
        </w:rPr>
        <w:t xml:space="preserve">. Οι αγώνες θα πραγματοποιηθούν σε </w:t>
      </w:r>
      <w:r>
        <w:rPr>
          <w:rFonts w:ascii="Arial" w:hAnsi="Arial" w:cs="Arial"/>
          <w:sz w:val="20"/>
          <w:szCs w:val="20"/>
        </w:rPr>
        <w:t>δύο περιόδους.</w:t>
      </w:r>
      <w:r w:rsidRPr="00C02CF4">
        <w:rPr>
          <w:rFonts w:ascii="Arial" w:hAnsi="Arial" w:cs="Arial"/>
          <w:sz w:val="20"/>
          <w:szCs w:val="20"/>
        </w:rPr>
        <w:t xml:space="preserve"> Οι δηλώσεις συμμετοχής πρέπει να σταλούν στο </w:t>
      </w:r>
      <w:r w:rsidRPr="00C02CF4">
        <w:rPr>
          <w:rFonts w:ascii="Arial" w:hAnsi="Arial" w:cs="Arial"/>
          <w:sz w:val="20"/>
          <w:szCs w:val="20"/>
          <w:lang w:val="en-US"/>
        </w:rPr>
        <w:t>email</w:t>
      </w:r>
      <w:r w:rsidRPr="00C02CF4">
        <w:rPr>
          <w:rFonts w:ascii="Arial" w:hAnsi="Arial" w:cs="Arial"/>
          <w:sz w:val="20"/>
          <w:szCs w:val="20"/>
        </w:rPr>
        <w:t xml:space="preserve"> της περιφερειακής επιτροπής το αργότερο μέχρι την </w:t>
      </w:r>
      <w:r w:rsidRPr="004119DA">
        <w:rPr>
          <w:rFonts w:ascii="Arial" w:hAnsi="Arial" w:cs="Arial"/>
          <w:b/>
          <w:u w:val="single"/>
        </w:rPr>
        <w:t xml:space="preserve">Δευτέρα </w:t>
      </w:r>
      <w:r w:rsidR="004119DA" w:rsidRPr="004119DA">
        <w:rPr>
          <w:rFonts w:ascii="Arial" w:hAnsi="Arial" w:cs="Arial"/>
          <w:b/>
          <w:u w:val="single"/>
        </w:rPr>
        <w:t>30</w:t>
      </w:r>
      <w:r w:rsidR="000D1EFA" w:rsidRPr="004119DA">
        <w:rPr>
          <w:rFonts w:ascii="Arial" w:hAnsi="Arial" w:cs="Arial"/>
          <w:b/>
          <w:u w:val="single"/>
        </w:rPr>
        <w:t xml:space="preserve"> </w:t>
      </w:r>
      <w:r w:rsidR="004119DA" w:rsidRPr="004119DA">
        <w:rPr>
          <w:rFonts w:ascii="Arial" w:hAnsi="Arial" w:cs="Arial"/>
          <w:b/>
          <w:u w:val="single"/>
        </w:rPr>
        <w:t>Δεκεμβρίου</w:t>
      </w:r>
      <w:r w:rsidRPr="004119DA">
        <w:rPr>
          <w:rFonts w:ascii="Arial" w:hAnsi="Arial" w:cs="Arial"/>
          <w:b/>
          <w:u w:val="single"/>
        </w:rPr>
        <w:t xml:space="preserve"> 201</w:t>
      </w:r>
      <w:r w:rsidR="000D1EFA" w:rsidRPr="004119DA">
        <w:rPr>
          <w:rFonts w:ascii="Arial" w:hAnsi="Arial" w:cs="Arial"/>
          <w:b/>
          <w:u w:val="single"/>
        </w:rPr>
        <w:t>9</w:t>
      </w:r>
      <w:r w:rsidR="004119DA">
        <w:rPr>
          <w:rFonts w:ascii="Arial" w:hAnsi="Arial" w:cs="Arial"/>
          <w:sz w:val="20"/>
          <w:szCs w:val="20"/>
        </w:rPr>
        <w:t xml:space="preserve">, τελική ημερομηνία κατάθεσης συμμετοχών </w:t>
      </w:r>
      <w:r w:rsidRPr="00C02CF4">
        <w:rPr>
          <w:rFonts w:ascii="Arial" w:hAnsi="Arial" w:cs="Arial"/>
          <w:sz w:val="20"/>
          <w:szCs w:val="20"/>
        </w:rPr>
        <w:t xml:space="preserve">ή στο </w:t>
      </w:r>
      <w:r w:rsidRPr="00C02CF4">
        <w:rPr>
          <w:rFonts w:ascii="Arial" w:hAnsi="Arial" w:cs="Arial"/>
          <w:sz w:val="20"/>
          <w:szCs w:val="20"/>
          <w:lang w:val="en-US"/>
        </w:rPr>
        <w:t>FAX</w:t>
      </w:r>
      <w:r w:rsidRPr="00C02CF4">
        <w:rPr>
          <w:rFonts w:ascii="Arial" w:hAnsi="Arial" w:cs="Arial"/>
          <w:sz w:val="20"/>
          <w:szCs w:val="20"/>
        </w:rPr>
        <w:t>: 2510 223434.</w:t>
      </w:r>
      <w:r>
        <w:rPr>
          <w:rFonts w:ascii="Arial" w:hAnsi="Arial" w:cs="Arial"/>
          <w:sz w:val="20"/>
          <w:szCs w:val="20"/>
        </w:rPr>
        <w:t xml:space="preserve"> </w:t>
      </w:r>
      <w:r w:rsidR="004119DA">
        <w:rPr>
          <w:rFonts w:ascii="Arial" w:hAnsi="Arial" w:cs="Arial"/>
          <w:sz w:val="20"/>
          <w:szCs w:val="20"/>
        </w:rPr>
        <w:t xml:space="preserve">Το ποσό </w:t>
      </w:r>
      <w:r w:rsidRPr="00C02CF4">
        <w:rPr>
          <w:rFonts w:ascii="Arial" w:hAnsi="Arial" w:cs="Arial"/>
          <w:sz w:val="20"/>
          <w:szCs w:val="20"/>
        </w:rPr>
        <w:t xml:space="preserve"> του παράβολου θα </w:t>
      </w:r>
      <w:r w:rsidR="004119DA">
        <w:rPr>
          <w:rFonts w:ascii="Arial" w:hAnsi="Arial" w:cs="Arial"/>
          <w:sz w:val="20"/>
          <w:szCs w:val="20"/>
        </w:rPr>
        <w:t>εξαρτηθεί από τον αριθμό των συμμετοχών που θα δηλωθούν</w:t>
      </w:r>
      <w:r w:rsidR="007B0EFC">
        <w:rPr>
          <w:rFonts w:ascii="Arial" w:hAnsi="Arial" w:cs="Arial"/>
          <w:sz w:val="20"/>
          <w:szCs w:val="20"/>
        </w:rPr>
        <w:t xml:space="preserve"> και θα είναι σύμφωνα με την αρχική δήλωση στο οποίο θα  προστεθούν ανά αθλητή τα 3 ευρώ για την Κ.Ο.Ε</w:t>
      </w:r>
      <w:r w:rsidR="004119DA">
        <w:rPr>
          <w:rFonts w:ascii="Arial" w:hAnsi="Arial" w:cs="Arial"/>
          <w:sz w:val="20"/>
          <w:szCs w:val="20"/>
        </w:rPr>
        <w:t xml:space="preserve">. </w:t>
      </w:r>
      <w:r w:rsidR="009512F7">
        <w:rPr>
          <w:rFonts w:ascii="Arial" w:hAnsi="Arial" w:cs="Arial"/>
          <w:sz w:val="20"/>
          <w:szCs w:val="20"/>
        </w:rPr>
        <w:t xml:space="preserve">και θα πληρωθούν στον ταμία της περιφερειακής επιτροπής. </w:t>
      </w:r>
    </w:p>
    <w:p w:rsidR="009A214E" w:rsidRDefault="00DE1E89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DE1E89">
        <w:rPr>
          <w:rFonts w:ascii="Arial" w:hAnsi="Arial" w:cs="Arial"/>
          <w:b/>
          <w:sz w:val="20"/>
          <w:szCs w:val="20"/>
          <w:u w:val="single"/>
        </w:rPr>
        <w:t>ΔΕΝ ΘΑ ΥΠΑΡΞΟΥΝ ΔΙΑΓΡΑΦΕΣ</w:t>
      </w:r>
      <w:r w:rsidR="007B0EFC">
        <w:rPr>
          <w:rFonts w:ascii="Arial" w:hAnsi="Arial" w:cs="Arial"/>
          <w:sz w:val="20"/>
          <w:szCs w:val="20"/>
        </w:rPr>
        <w:t xml:space="preserve">, </w:t>
      </w:r>
    </w:p>
    <w:p w:rsidR="00D057AA" w:rsidRDefault="00D057AA" w:rsidP="0084556D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C45916" w:rsidRDefault="00C45916" w:rsidP="00C45916">
      <w:pPr>
        <w:jc w:val="both"/>
        <w:rPr>
          <w:rFonts w:ascii="Arial" w:hAnsi="Arial" w:cs="Arial"/>
          <w:sz w:val="10"/>
          <w:szCs w:val="10"/>
        </w:rPr>
      </w:pPr>
    </w:p>
    <w:p w:rsidR="0084556D" w:rsidRPr="00C02CF4" w:rsidRDefault="0084556D" w:rsidP="00C45916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a5"/>
        <w:tblW w:w="10809" w:type="dxa"/>
        <w:jc w:val="center"/>
        <w:tblInd w:w="-140" w:type="dxa"/>
        <w:tblLayout w:type="fixed"/>
        <w:tblLook w:val="04A0" w:firstRow="1" w:lastRow="0" w:firstColumn="1" w:lastColumn="0" w:noHBand="0" w:noVBand="1"/>
      </w:tblPr>
      <w:tblGrid>
        <w:gridCol w:w="515"/>
        <w:gridCol w:w="903"/>
        <w:gridCol w:w="1307"/>
        <w:gridCol w:w="2626"/>
        <w:gridCol w:w="533"/>
        <w:gridCol w:w="921"/>
        <w:gridCol w:w="1239"/>
        <w:gridCol w:w="2765"/>
      </w:tblGrid>
      <w:tr w:rsidR="008D1856" w:rsidRPr="00D04ABF" w:rsidTr="00872F4D">
        <w:trPr>
          <w:jc w:val="center"/>
        </w:trPr>
        <w:tc>
          <w:tcPr>
            <w:tcW w:w="5351" w:type="dxa"/>
            <w:gridSpan w:val="4"/>
          </w:tcPr>
          <w:p w:rsidR="008D1856" w:rsidRPr="00D04ABF" w:rsidRDefault="00320C34" w:rsidP="00D04AB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D1856"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8D1856">
              <w:rPr>
                <w:rFonts w:ascii="Calibri" w:hAnsi="Calibri"/>
                <w:b/>
                <w:sz w:val="22"/>
                <w:szCs w:val="22"/>
              </w:rPr>
              <w:t xml:space="preserve"> Αγωνιστική:  Σάββατο </w:t>
            </w:r>
            <w:r w:rsidR="004119DA">
              <w:rPr>
                <w:rFonts w:ascii="Calibri" w:hAnsi="Calibri"/>
                <w:b/>
                <w:sz w:val="22"/>
                <w:szCs w:val="22"/>
              </w:rPr>
              <w:t>04</w:t>
            </w:r>
            <w:r w:rsidR="008D1856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4119DA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8D1856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4119DA">
              <w:rPr>
                <w:rFonts w:ascii="Calibri" w:hAnsi="Calibri"/>
                <w:b/>
                <w:sz w:val="22"/>
                <w:szCs w:val="22"/>
              </w:rPr>
              <w:t>2020</w:t>
            </w:r>
            <w:r w:rsidR="008D1856" w:rsidRPr="00D04ABF">
              <w:rPr>
                <w:rFonts w:ascii="Calibri" w:hAnsi="Calibri"/>
                <w:b/>
                <w:sz w:val="22"/>
                <w:szCs w:val="22"/>
              </w:rPr>
              <w:t xml:space="preserve"> ,</w:t>
            </w:r>
          </w:p>
          <w:p w:rsidR="008D1856" w:rsidRPr="00D04ABF" w:rsidRDefault="008D1856" w:rsidP="00866F21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ώρα </w:t>
            </w:r>
            <w:r w:rsidR="0070610D" w:rsidRPr="009A214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20C34"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45916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πμ</w:t>
            </w:r>
          </w:p>
        </w:tc>
        <w:tc>
          <w:tcPr>
            <w:tcW w:w="5458" w:type="dxa"/>
            <w:gridSpan w:val="4"/>
          </w:tcPr>
          <w:p w:rsidR="008D1856" w:rsidRPr="00D04ABF" w:rsidRDefault="00320C34" w:rsidP="00D04ABF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D1856"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8D1856"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 w:rsidR="008D1856">
              <w:rPr>
                <w:rFonts w:ascii="Calibri" w:hAnsi="Calibri"/>
                <w:b/>
                <w:sz w:val="22"/>
                <w:szCs w:val="22"/>
              </w:rPr>
              <w:t xml:space="preserve">Σάββατο </w:t>
            </w:r>
            <w:r w:rsidR="004119DA">
              <w:rPr>
                <w:rFonts w:ascii="Calibri" w:hAnsi="Calibri"/>
                <w:b/>
                <w:sz w:val="22"/>
                <w:szCs w:val="22"/>
              </w:rPr>
              <w:t>04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4119DA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0610D" w:rsidRPr="0070610D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4119DA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1856"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8D1856" w:rsidRPr="00D04ABF" w:rsidRDefault="004119DA" w:rsidP="00320C34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ώρα 1</w:t>
            </w:r>
            <w:r w:rsidR="00320C34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8D1856" w:rsidRPr="00D04ABF">
              <w:rPr>
                <w:rFonts w:ascii="Calibri" w:hAnsi="Calibri"/>
                <w:b/>
                <w:sz w:val="22"/>
                <w:szCs w:val="22"/>
              </w:rPr>
              <w:t>:00 μμ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96039C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03" w:type="dxa"/>
            <w:vAlign w:val="center"/>
          </w:tcPr>
          <w:p w:rsidR="00645AF1" w:rsidRPr="001E0392" w:rsidRDefault="00645AF1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866F2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645AF1" w:rsidRPr="00D04ABF" w:rsidRDefault="00645AF1" w:rsidP="00B34B5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.-Αγ.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9-</w:t>
            </w:r>
            <w:r>
              <w:rPr>
                <w:rFonts w:ascii="Arial" w:hAnsi="Arial" w:cs="Arial"/>
                <w:sz w:val="20"/>
                <w:szCs w:val="20"/>
              </w:rPr>
              <w:t xml:space="preserve">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645AF1" w:rsidRPr="0096039C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1E0392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3" w:type="dxa"/>
            <w:vAlign w:val="center"/>
          </w:tcPr>
          <w:p w:rsidR="00645AF1" w:rsidRPr="001E0392" w:rsidRDefault="00645AF1" w:rsidP="00866F2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</w:t>
            </w:r>
            <w:r w:rsidRPr="00030A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645AF1" w:rsidRPr="00030A94" w:rsidRDefault="00645AF1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</w:t>
            </w:r>
            <w:r w:rsidRPr="00030A94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Ανδρών</w:t>
            </w:r>
          </w:p>
        </w:tc>
        <w:tc>
          <w:tcPr>
            <w:tcW w:w="533" w:type="dxa"/>
            <w:vAlign w:val="center"/>
          </w:tcPr>
          <w:p w:rsidR="00645AF1" w:rsidRPr="001E0392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1E0392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03" w:type="dxa"/>
            <w:vAlign w:val="center"/>
          </w:tcPr>
          <w:p w:rsidR="00645AF1" w:rsidRPr="00D04ABF" w:rsidRDefault="00645AF1" w:rsidP="00866F2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645AF1" w:rsidRPr="00D04ABF" w:rsidRDefault="00F247EE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– Αγ. </w:t>
            </w:r>
            <w:r w:rsidR="00645AF1">
              <w:rPr>
                <w:rFonts w:ascii="Arial" w:hAnsi="Arial" w:cs="Arial"/>
                <w:sz w:val="20"/>
                <w:szCs w:val="20"/>
              </w:rPr>
              <w:t>10-11-12</w:t>
            </w:r>
            <w:r w:rsidR="00645AF1"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645AF1" w:rsidRPr="001E0392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645AF1" w:rsidRPr="00D04ABF" w:rsidRDefault="00645AF1" w:rsidP="00403B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03B4E">
              <w:rPr>
                <w:rFonts w:ascii="Arial" w:hAnsi="Arial" w:cs="Arial"/>
                <w:sz w:val="20"/>
                <w:szCs w:val="20"/>
              </w:rPr>
              <w:t xml:space="preserve">  9-</w:t>
            </w:r>
            <w:r>
              <w:rPr>
                <w:rFonts w:ascii="Arial" w:hAnsi="Arial" w:cs="Arial"/>
                <w:sz w:val="20"/>
                <w:szCs w:val="20"/>
              </w:rPr>
              <w:t>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E80F79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03" w:type="dxa"/>
            <w:vAlign w:val="center"/>
          </w:tcPr>
          <w:p w:rsidR="00645AF1" w:rsidRPr="00D04ABF" w:rsidRDefault="00645AF1" w:rsidP="00866F2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  <w:tc>
          <w:tcPr>
            <w:tcW w:w="533" w:type="dxa"/>
            <w:vAlign w:val="center"/>
          </w:tcPr>
          <w:p w:rsidR="00645AF1" w:rsidRPr="00E80F79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E80F79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03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645AF1" w:rsidRPr="00D04ABF" w:rsidRDefault="00F247EE" w:rsidP="00F247E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45AF1" w:rsidRPr="004249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Αγ. 10-11-</w:t>
            </w:r>
            <w:r w:rsidR="00645AF1" w:rsidRPr="004249E1">
              <w:rPr>
                <w:rFonts w:ascii="Arial" w:hAnsi="Arial" w:cs="Arial"/>
                <w:sz w:val="20"/>
                <w:szCs w:val="20"/>
              </w:rPr>
              <w:t>12 ετών</w:t>
            </w:r>
          </w:p>
        </w:tc>
        <w:tc>
          <w:tcPr>
            <w:tcW w:w="533" w:type="dxa"/>
            <w:vAlign w:val="center"/>
          </w:tcPr>
          <w:p w:rsidR="00645AF1" w:rsidRPr="00E80F79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645AF1" w:rsidRPr="00D04ABF" w:rsidRDefault="00645AF1" w:rsidP="00403B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03B4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747E02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03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645AF1" w:rsidRPr="00747E02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C02CF4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03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645AF1" w:rsidRPr="00D04ABF" w:rsidRDefault="00645AF1" w:rsidP="00F247E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</w:t>
            </w:r>
            <w:r w:rsidR="00F247EE">
              <w:rPr>
                <w:rFonts w:ascii="Arial" w:hAnsi="Arial" w:cs="Arial"/>
                <w:sz w:val="20"/>
                <w:szCs w:val="20"/>
              </w:rPr>
              <w:t xml:space="preserve"> 9-</w:t>
            </w:r>
            <w:r>
              <w:rPr>
                <w:rFonts w:ascii="Arial" w:hAnsi="Arial" w:cs="Arial"/>
                <w:sz w:val="20"/>
                <w:szCs w:val="20"/>
              </w:rPr>
              <w:t>10-11-12ετών</w:t>
            </w:r>
          </w:p>
        </w:tc>
        <w:tc>
          <w:tcPr>
            <w:tcW w:w="533" w:type="dxa"/>
            <w:vAlign w:val="center"/>
          </w:tcPr>
          <w:p w:rsidR="00645AF1" w:rsidRPr="00C02CF4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645AF1" w:rsidRPr="00D04ABF" w:rsidRDefault="00403B4E" w:rsidP="00403B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45AF1">
              <w:rPr>
                <w:rFonts w:ascii="Arial" w:hAnsi="Arial" w:cs="Arial"/>
                <w:sz w:val="20"/>
                <w:szCs w:val="20"/>
              </w:rPr>
              <w:t>10-11-12</w:t>
            </w:r>
            <w:r w:rsidR="00645AF1"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C02CF4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03" w:type="dxa"/>
            <w:vAlign w:val="center"/>
          </w:tcPr>
          <w:p w:rsidR="00645AF1" w:rsidRPr="00D04ABF" w:rsidRDefault="00645AF1" w:rsidP="00866F2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645AF1" w:rsidRPr="00C02CF4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F247EE" w:rsidRPr="00D04ABF" w:rsidTr="00872F4D">
        <w:trPr>
          <w:jc w:val="center"/>
        </w:trPr>
        <w:tc>
          <w:tcPr>
            <w:tcW w:w="515" w:type="dxa"/>
            <w:vAlign w:val="center"/>
          </w:tcPr>
          <w:p w:rsidR="00F247EE" w:rsidRPr="00C02CF4" w:rsidRDefault="00F247EE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03" w:type="dxa"/>
            <w:vAlign w:val="center"/>
          </w:tcPr>
          <w:p w:rsidR="00F247EE" w:rsidRDefault="00F247EE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07" w:type="dxa"/>
            <w:vAlign w:val="center"/>
          </w:tcPr>
          <w:p w:rsidR="00F247EE" w:rsidRPr="00D04ABF" w:rsidRDefault="00F247EE" w:rsidP="00320C3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:rsidR="00F247EE" w:rsidRPr="00D04ABF" w:rsidRDefault="00F247EE" w:rsidP="00915C8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F247EE" w:rsidRPr="00C02CF4" w:rsidRDefault="00F247EE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21" w:type="dxa"/>
            <w:vAlign w:val="center"/>
          </w:tcPr>
          <w:p w:rsidR="00F247EE" w:rsidRPr="00D04ABF" w:rsidRDefault="00F247EE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39" w:type="dxa"/>
            <w:vAlign w:val="center"/>
          </w:tcPr>
          <w:p w:rsidR="00F247EE" w:rsidRPr="00D04ABF" w:rsidRDefault="00F247EE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F247EE" w:rsidRPr="00D04ABF" w:rsidRDefault="00F247EE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C02CF4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03" w:type="dxa"/>
            <w:vAlign w:val="center"/>
          </w:tcPr>
          <w:p w:rsidR="00645AF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626" w:type="dxa"/>
            <w:vAlign w:val="center"/>
          </w:tcPr>
          <w:p w:rsidR="00645AF1" w:rsidRPr="00D04ABF" w:rsidRDefault="00645AF1" w:rsidP="00F247E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10D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7061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Αγ.</w:t>
            </w:r>
            <w:r w:rsidR="00F247EE">
              <w:rPr>
                <w:rFonts w:ascii="Arial" w:hAnsi="Arial" w:cs="Arial"/>
                <w:sz w:val="20"/>
                <w:szCs w:val="20"/>
              </w:rPr>
              <w:t xml:space="preserve"> 10-</w:t>
            </w:r>
            <w:r w:rsidRPr="0070610D">
              <w:rPr>
                <w:rFonts w:ascii="Arial" w:hAnsi="Arial" w:cs="Arial"/>
                <w:sz w:val="20"/>
                <w:szCs w:val="20"/>
              </w:rPr>
              <w:t>11-12ετών</w:t>
            </w:r>
          </w:p>
        </w:tc>
        <w:tc>
          <w:tcPr>
            <w:tcW w:w="533" w:type="dxa"/>
            <w:vAlign w:val="center"/>
          </w:tcPr>
          <w:p w:rsidR="00645AF1" w:rsidRPr="00C02CF4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F247EE" w:rsidRPr="00D04ABF" w:rsidTr="00872F4D">
        <w:trPr>
          <w:jc w:val="center"/>
        </w:trPr>
        <w:tc>
          <w:tcPr>
            <w:tcW w:w="515" w:type="dxa"/>
            <w:vAlign w:val="center"/>
          </w:tcPr>
          <w:p w:rsidR="00F247EE" w:rsidRPr="00C02CF4" w:rsidRDefault="00F247EE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03" w:type="dxa"/>
            <w:vAlign w:val="center"/>
          </w:tcPr>
          <w:p w:rsidR="00F247EE" w:rsidRDefault="00F247EE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07" w:type="dxa"/>
            <w:vAlign w:val="center"/>
          </w:tcPr>
          <w:p w:rsidR="00F247EE" w:rsidRPr="00D04ABF" w:rsidRDefault="00F247EE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626" w:type="dxa"/>
            <w:vAlign w:val="center"/>
          </w:tcPr>
          <w:p w:rsidR="00F247EE" w:rsidRPr="00D04ABF" w:rsidRDefault="00F247EE" w:rsidP="00915C8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F247EE" w:rsidRPr="00C02CF4" w:rsidRDefault="00F247EE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21" w:type="dxa"/>
            <w:vAlign w:val="center"/>
          </w:tcPr>
          <w:p w:rsidR="00F247EE" w:rsidRPr="00D04ABF" w:rsidRDefault="00F247EE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39" w:type="dxa"/>
            <w:vAlign w:val="center"/>
          </w:tcPr>
          <w:p w:rsidR="00F247EE" w:rsidRPr="00D04ABF" w:rsidRDefault="00F247EE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:rsidR="00F247EE" w:rsidRPr="00D04ABF" w:rsidRDefault="00F247EE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11-12 ετών 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C02CF4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903" w:type="dxa"/>
            <w:vAlign w:val="center"/>
          </w:tcPr>
          <w:p w:rsidR="00645AF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.- Αγόρια 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11-12 ετών </w:t>
            </w:r>
          </w:p>
        </w:tc>
        <w:tc>
          <w:tcPr>
            <w:tcW w:w="533" w:type="dxa"/>
            <w:vAlign w:val="center"/>
          </w:tcPr>
          <w:p w:rsidR="00645AF1" w:rsidRPr="00C02CF4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F247EE" w:rsidRPr="00D04ABF" w:rsidTr="00872F4D">
        <w:trPr>
          <w:jc w:val="center"/>
        </w:trPr>
        <w:tc>
          <w:tcPr>
            <w:tcW w:w="515" w:type="dxa"/>
            <w:vAlign w:val="center"/>
          </w:tcPr>
          <w:p w:rsidR="00F247EE" w:rsidRPr="00C02CF4" w:rsidRDefault="00F247EE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03" w:type="dxa"/>
            <w:vAlign w:val="center"/>
          </w:tcPr>
          <w:p w:rsidR="00F247EE" w:rsidRDefault="00F247EE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07" w:type="dxa"/>
            <w:vAlign w:val="center"/>
          </w:tcPr>
          <w:p w:rsidR="00F247EE" w:rsidRPr="00D04ABF" w:rsidRDefault="00F247EE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F247EE" w:rsidRPr="00D04ABF" w:rsidRDefault="00F247EE" w:rsidP="00915C8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F247EE" w:rsidRPr="00C02CF4" w:rsidRDefault="00F247EE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21" w:type="dxa"/>
            <w:vAlign w:val="center"/>
          </w:tcPr>
          <w:p w:rsidR="00F247EE" w:rsidRPr="00D04ABF" w:rsidRDefault="00F247EE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39" w:type="dxa"/>
            <w:vAlign w:val="center"/>
          </w:tcPr>
          <w:p w:rsidR="00F247EE" w:rsidRPr="00D04ABF" w:rsidRDefault="00F247EE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F247EE" w:rsidRPr="00D04ABF" w:rsidRDefault="00F247EE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C02CF4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903" w:type="dxa"/>
            <w:vAlign w:val="center"/>
          </w:tcPr>
          <w:p w:rsidR="00645AF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645AF1" w:rsidRPr="00C02CF4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F247EE" w:rsidRPr="00D04ABF" w:rsidTr="00872F4D">
        <w:trPr>
          <w:jc w:val="center"/>
        </w:trPr>
        <w:tc>
          <w:tcPr>
            <w:tcW w:w="515" w:type="dxa"/>
            <w:vAlign w:val="center"/>
          </w:tcPr>
          <w:p w:rsidR="00F247EE" w:rsidRDefault="00F247EE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03" w:type="dxa"/>
            <w:vAlign w:val="center"/>
          </w:tcPr>
          <w:p w:rsidR="00F247EE" w:rsidRDefault="00F247EE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307" w:type="dxa"/>
            <w:vAlign w:val="center"/>
          </w:tcPr>
          <w:p w:rsidR="00F247EE" w:rsidRPr="00D04ABF" w:rsidRDefault="00F247EE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F247EE" w:rsidRPr="00D04ABF" w:rsidRDefault="00F247EE" w:rsidP="00915C8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F247EE" w:rsidRPr="00C02CF4" w:rsidRDefault="00F247EE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21" w:type="dxa"/>
            <w:vAlign w:val="center"/>
          </w:tcPr>
          <w:p w:rsidR="00F247EE" w:rsidRPr="00D04ABF" w:rsidRDefault="00F247EE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39" w:type="dxa"/>
            <w:vAlign w:val="center"/>
          </w:tcPr>
          <w:p w:rsidR="00F247EE" w:rsidRPr="00D04ABF" w:rsidRDefault="00F247EE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F247EE" w:rsidRPr="00D04ABF" w:rsidRDefault="00F247EE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12 ετών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03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307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645AF1" w:rsidRPr="004249E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Γυναικών</w:t>
            </w:r>
            <w:r>
              <w:rPr>
                <w:rFonts w:ascii="Arial" w:hAnsi="Arial" w:cs="Arial"/>
                <w:sz w:val="20"/>
                <w:szCs w:val="20"/>
              </w:rPr>
              <w:t xml:space="preserve">  - Ανδρών</w:t>
            </w:r>
          </w:p>
        </w:tc>
        <w:tc>
          <w:tcPr>
            <w:tcW w:w="533" w:type="dxa"/>
            <w:vAlign w:val="center"/>
          </w:tcPr>
          <w:p w:rsidR="00645AF1" w:rsidRDefault="00645AF1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21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39" w:type="dxa"/>
            <w:vAlign w:val="center"/>
          </w:tcPr>
          <w:p w:rsidR="00645AF1" w:rsidRPr="00D04ABF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645AF1" w:rsidRPr="004249E1" w:rsidRDefault="00645AF1" w:rsidP="0004213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Ανδρών</w:t>
            </w:r>
            <w:r>
              <w:rPr>
                <w:rFonts w:ascii="Arial" w:hAnsi="Arial" w:cs="Arial"/>
                <w:sz w:val="20"/>
                <w:szCs w:val="20"/>
              </w:rPr>
              <w:t xml:space="preserve"> - Γυναικών</w:t>
            </w: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45AF1" w:rsidRPr="004249E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45AF1" w:rsidRPr="00C02CF4" w:rsidRDefault="00645AF1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45AF1" w:rsidRPr="004249E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C02CF4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45AF1" w:rsidRPr="00C02CF4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C02CF4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45AF1" w:rsidRPr="004249E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45AF1" w:rsidRPr="00C02CF4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645AF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C02CF4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45AF1" w:rsidRPr="004249E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45AF1" w:rsidRPr="00C02CF4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645AF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C02CF4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45AF1" w:rsidRPr="004249E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45AF1" w:rsidRPr="00C02CF4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45AF1" w:rsidRPr="004249E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AF1" w:rsidRPr="00D04ABF" w:rsidTr="00872F4D">
        <w:trPr>
          <w:jc w:val="center"/>
        </w:trPr>
        <w:tc>
          <w:tcPr>
            <w:tcW w:w="515" w:type="dxa"/>
            <w:vAlign w:val="center"/>
          </w:tcPr>
          <w:p w:rsidR="00645AF1" w:rsidRPr="00C02CF4" w:rsidRDefault="00645AF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45AF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45AF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45AF1" w:rsidRPr="004249E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45AF1" w:rsidRPr="00C02CF4" w:rsidRDefault="00645AF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645AF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45AF1" w:rsidRPr="00D04ABF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45AF1" w:rsidRPr="004249E1" w:rsidRDefault="00645AF1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56D" w:rsidRDefault="0084556D" w:rsidP="000C22AE">
      <w:pPr>
        <w:rPr>
          <w:rFonts w:ascii="Calibri" w:hAnsi="Calibri"/>
          <w:b/>
          <w:sz w:val="22"/>
          <w:szCs w:val="22"/>
        </w:rPr>
      </w:pP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4556D" w:rsidRPr="001F5413" w:rsidRDefault="0084556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B621E" w:rsidRPr="00FF48AF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FC3C63" w:rsidRDefault="00FC3C63" w:rsidP="00133AF9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133AF9" w:rsidRDefault="00133AF9" w:rsidP="00133A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B621E" w:rsidRDefault="00133AF9" w:rsidP="00133AF9">
      <w:r>
        <w:rPr>
          <w:rFonts w:ascii="Calibri" w:hAnsi="Calibri"/>
          <w:b/>
          <w:sz w:val="22"/>
          <w:szCs w:val="22"/>
        </w:rPr>
        <w:t xml:space="preserve">                              Ζ.ΜΠΑΞΕΒΑΝΙΔΗΣ</w:t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b/>
          <w:sz w:val="22"/>
          <w:szCs w:val="22"/>
        </w:rPr>
        <w:tab/>
        <w:t xml:space="preserve">   ΧΑΡ.ΜΑΥΡΟΓΙΑΝΝΗΣ    </w:t>
      </w:r>
    </w:p>
    <w:sectPr w:rsidR="001B621E" w:rsidSect="0006704D">
      <w:pgSz w:w="11906" w:h="16838"/>
      <w:pgMar w:top="709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A10DA"/>
    <w:rsid w:val="00006EB6"/>
    <w:rsid w:val="000211B9"/>
    <w:rsid w:val="000229B3"/>
    <w:rsid w:val="00030861"/>
    <w:rsid w:val="00030A94"/>
    <w:rsid w:val="0004586A"/>
    <w:rsid w:val="0006704D"/>
    <w:rsid w:val="00090966"/>
    <w:rsid w:val="00094C74"/>
    <w:rsid w:val="0009698E"/>
    <w:rsid w:val="000A113B"/>
    <w:rsid w:val="000A64DF"/>
    <w:rsid w:val="000C22AE"/>
    <w:rsid w:val="000D0F3F"/>
    <w:rsid w:val="000D1EFA"/>
    <w:rsid w:val="000E7DA8"/>
    <w:rsid w:val="000F3FC7"/>
    <w:rsid w:val="00121ED2"/>
    <w:rsid w:val="00133AF9"/>
    <w:rsid w:val="00133DB7"/>
    <w:rsid w:val="00145413"/>
    <w:rsid w:val="001631F6"/>
    <w:rsid w:val="00192D8D"/>
    <w:rsid w:val="001B621E"/>
    <w:rsid w:val="001C7D28"/>
    <w:rsid w:val="001D1751"/>
    <w:rsid w:val="001E0392"/>
    <w:rsid w:val="001F5413"/>
    <w:rsid w:val="002048B7"/>
    <w:rsid w:val="00211857"/>
    <w:rsid w:val="00221FC4"/>
    <w:rsid w:val="002353B3"/>
    <w:rsid w:val="002537A7"/>
    <w:rsid w:val="00260831"/>
    <w:rsid w:val="0027053A"/>
    <w:rsid w:val="002740ED"/>
    <w:rsid w:val="00274596"/>
    <w:rsid w:val="0028389D"/>
    <w:rsid w:val="002862C6"/>
    <w:rsid w:val="002B1288"/>
    <w:rsid w:val="002D5B05"/>
    <w:rsid w:val="002E31ED"/>
    <w:rsid w:val="002F1B46"/>
    <w:rsid w:val="00306602"/>
    <w:rsid w:val="0031677C"/>
    <w:rsid w:val="00320C34"/>
    <w:rsid w:val="0032531B"/>
    <w:rsid w:val="0034498D"/>
    <w:rsid w:val="0035002E"/>
    <w:rsid w:val="0035086D"/>
    <w:rsid w:val="00352B3C"/>
    <w:rsid w:val="003D4401"/>
    <w:rsid w:val="003F081E"/>
    <w:rsid w:val="003F5F87"/>
    <w:rsid w:val="00403B4E"/>
    <w:rsid w:val="004119DA"/>
    <w:rsid w:val="00411A97"/>
    <w:rsid w:val="00412080"/>
    <w:rsid w:val="00415F22"/>
    <w:rsid w:val="004249E1"/>
    <w:rsid w:val="004379E9"/>
    <w:rsid w:val="00445E70"/>
    <w:rsid w:val="004664E7"/>
    <w:rsid w:val="0047246F"/>
    <w:rsid w:val="00474D41"/>
    <w:rsid w:val="00496278"/>
    <w:rsid w:val="004A6AA2"/>
    <w:rsid w:val="004C382D"/>
    <w:rsid w:val="0050090C"/>
    <w:rsid w:val="00523613"/>
    <w:rsid w:val="0054317B"/>
    <w:rsid w:val="00547B9A"/>
    <w:rsid w:val="005608FB"/>
    <w:rsid w:val="0056694D"/>
    <w:rsid w:val="00567D22"/>
    <w:rsid w:val="00576685"/>
    <w:rsid w:val="00580B69"/>
    <w:rsid w:val="005970E5"/>
    <w:rsid w:val="005C6BB0"/>
    <w:rsid w:val="005D4098"/>
    <w:rsid w:val="005E21BA"/>
    <w:rsid w:val="005E429D"/>
    <w:rsid w:val="005F1D83"/>
    <w:rsid w:val="005F25EB"/>
    <w:rsid w:val="006143B1"/>
    <w:rsid w:val="00622A68"/>
    <w:rsid w:val="00625C41"/>
    <w:rsid w:val="0063294E"/>
    <w:rsid w:val="00640FBC"/>
    <w:rsid w:val="0064332A"/>
    <w:rsid w:val="00645AF1"/>
    <w:rsid w:val="00652F28"/>
    <w:rsid w:val="00684EF4"/>
    <w:rsid w:val="00687047"/>
    <w:rsid w:val="0069747F"/>
    <w:rsid w:val="006C4662"/>
    <w:rsid w:val="006C73FF"/>
    <w:rsid w:val="006D669D"/>
    <w:rsid w:val="00704133"/>
    <w:rsid w:val="0070610D"/>
    <w:rsid w:val="00706C28"/>
    <w:rsid w:val="00707FA5"/>
    <w:rsid w:val="007142C2"/>
    <w:rsid w:val="00717E88"/>
    <w:rsid w:val="00725606"/>
    <w:rsid w:val="00727613"/>
    <w:rsid w:val="00734879"/>
    <w:rsid w:val="00735926"/>
    <w:rsid w:val="00747E02"/>
    <w:rsid w:val="007658E3"/>
    <w:rsid w:val="00772CAD"/>
    <w:rsid w:val="00777A46"/>
    <w:rsid w:val="00794A51"/>
    <w:rsid w:val="007A3F51"/>
    <w:rsid w:val="007B0EFC"/>
    <w:rsid w:val="007D268D"/>
    <w:rsid w:val="007F5C28"/>
    <w:rsid w:val="007F78EE"/>
    <w:rsid w:val="00804969"/>
    <w:rsid w:val="0084200E"/>
    <w:rsid w:val="0084556D"/>
    <w:rsid w:val="00854732"/>
    <w:rsid w:val="00866F21"/>
    <w:rsid w:val="0086782B"/>
    <w:rsid w:val="00872F4D"/>
    <w:rsid w:val="00875647"/>
    <w:rsid w:val="00877269"/>
    <w:rsid w:val="0088756D"/>
    <w:rsid w:val="00890ABE"/>
    <w:rsid w:val="0089300E"/>
    <w:rsid w:val="00893B94"/>
    <w:rsid w:val="008A2705"/>
    <w:rsid w:val="008C416A"/>
    <w:rsid w:val="008C5BD9"/>
    <w:rsid w:val="008D1856"/>
    <w:rsid w:val="008E3379"/>
    <w:rsid w:val="008E561C"/>
    <w:rsid w:val="008E63C0"/>
    <w:rsid w:val="008F7E52"/>
    <w:rsid w:val="009079AE"/>
    <w:rsid w:val="009104C7"/>
    <w:rsid w:val="009512F7"/>
    <w:rsid w:val="0096039C"/>
    <w:rsid w:val="00971DE8"/>
    <w:rsid w:val="009945F3"/>
    <w:rsid w:val="0099520E"/>
    <w:rsid w:val="009A12DC"/>
    <w:rsid w:val="009A214E"/>
    <w:rsid w:val="009A2508"/>
    <w:rsid w:val="009D123F"/>
    <w:rsid w:val="009D5459"/>
    <w:rsid w:val="009E76AB"/>
    <w:rsid w:val="009F3548"/>
    <w:rsid w:val="009F47C8"/>
    <w:rsid w:val="00A05BB4"/>
    <w:rsid w:val="00A10EE5"/>
    <w:rsid w:val="00A1288D"/>
    <w:rsid w:val="00A13E56"/>
    <w:rsid w:val="00A24CC7"/>
    <w:rsid w:val="00A33730"/>
    <w:rsid w:val="00A412E6"/>
    <w:rsid w:val="00A436BD"/>
    <w:rsid w:val="00A47FEA"/>
    <w:rsid w:val="00A57053"/>
    <w:rsid w:val="00A873B5"/>
    <w:rsid w:val="00A876FF"/>
    <w:rsid w:val="00AA3166"/>
    <w:rsid w:val="00AB17BA"/>
    <w:rsid w:val="00AC5676"/>
    <w:rsid w:val="00AD3D2C"/>
    <w:rsid w:val="00B00E6D"/>
    <w:rsid w:val="00B23754"/>
    <w:rsid w:val="00B34B58"/>
    <w:rsid w:val="00B44071"/>
    <w:rsid w:val="00B51DC2"/>
    <w:rsid w:val="00B823CB"/>
    <w:rsid w:val="00B82950"/>
    <w:rsid w:val="00B90995"/>
    <w:rsid w:val="00B94E81"/>
    <w:rsid w:val="00BB382F"/>
    <w:rsid w:val="00BF7095"/>
    <w:rsid w:val="00C02CF4"/>
    <w:rsid w:val="00C163D9"/>
    <w:rsid w:val="00C23882"/>
    <w:rsid w:val="00C26B9D"/>
    <w:rsid w:val="00C30236"/>
    <w:rsid w:val="00C45916"/>
    <w:rsid w:val="00C570E9"/>
    <w:rsid w:val="00C70B13"/>
    <w:rsid w:val="00C73F15"/>
    <w:rsid w:val="00C7476D"/>
    <w:rsid w:val="00C952FB"/>
    <w:rsid w:val="00CB0686"/>
    <w:rsid w:val="00CB3F5E"/>
    <w:rsid w:val="00CB42C5"/>
    <w:rsid w:val="00CD14A5"/>
    <w:rsid w:val="00D04ABF"/>
    <w:rsid w:val="00D057AA"/>
    <w:rsid w:val="00D34B4E"/>
    <w:rsid w:val="00D40268"/>
    <w:rsid w:val="00D433B7"/>
    <w:rsid w:val="00D43CE9"/>
    <w:rsid w:val="00D47011"/>
    <w:rsid w:val="00D54793"/>
    <w:rsid w:val="00D9322F"/>
    <w:rsid w:val="00DD2385"/>
    <w:rsid w:val="00DD3EBB"/>
    <w:rsid w:val="00DE1E89"/>
    <w:rsid w:val="00DF134E"/>
    <w:rsid w:val="00E10AF9"/>
    <w:rsid w:val="00E17FE7"/>
    <w:rsid w:val="00E43BAF"/>
    <w:rsid w:val="00E46972"/>
    <w:rsid w:val="00E61910"/>
    <w:rsid w:val="00E7060F"/>
    <w:rsid w:val="00E80F79"/>
    <w:rsid w:val="00E85CAB"/>
    <w:rsid w:val="00E85F67"/>
    <w:rsid w:val="00E947D5"/>
    <w:rsid w:val="00EB0FB9"/>
    <w:rsid w:val="00EB53E1"/>
    <w:rsid w:val="00EC14D9"/>
    <w:rsid w:val="00EC4D48"/>
    <w:rsid w:val="00ED7261"/>
    <w:rsid w:val="00EE6CBD"/>
    <w:rsid w:val="00F05C11"/>
    <w:rsid w:val="00F17E20"/>
    <w:rsid w:val="00F247EE"/>
    <w:rsid w:val="00F50CDE"/>
    <w:rsid w:val="00F71D4C"/>
    <w:rsid w:val="00F721FD"/>
    <w:rsid w:val="00F848A6"/>
    <w:rsid w:val="00F8520E"/>
    <w:rsid w:val="00F856C6"/>
    <w:rsid w:val="00FA10DA"/>
    <w:rsid w:val="00FB2F64"/>
    <w:rsid w:val="00FB5CB6"/>
    <w:rsid w:val="00FC3C63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Heading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Heading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Heading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Body Text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Μπαμπης</cp:lastModifiedBy>
  <cp:revision>23</cp:revision>
  <cp:lastPrinted>2019-12-18T19:30:00Z</cp:lastPrinted>
  <dcterms:created xsi:type="dcterms:W3CDTF">2018-12-12T16:12:00Z</dcterms:created>
  <dcterms:modified xsi:type="dcterms:W3CDTF">2019-12-18T19:39:00Z</dcterms:modified>
</cp:coreProperties>
</file>