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5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-242570</wp:posOffset>
                </wp:positionV>
                <wp:extent cx="3665855" cy="9556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C02CF4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ΑΝΑΤΟΛΙΚΗΣ ΜΑΚΕΔΟΝΙΑΣ &amp; ΘΡΑΚΗΣ</w:t>
                            </w:r>
                          </w:p>
                          <w:p w:rsidR="001B621E" w:rsidRPr="0096039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ΤΗΛ</w:t>
                            </w: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96039C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96039C">
                                <w:rPr>
                                  <w:rStyle w:val="-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pekoanmath@yahoo.gr</w:t>
                              </w:r>
                            </w:hyperlink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C570E9" w:rsidRPr="002353B3" w:rsidRDefault="00C570E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65pt;margin-top:-19.1pt;width:288.65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C02CF4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ΑΝΑΤΟΛΙΚΗΣ ΜΑΚΕΔΟΝΙΑΣ &amp; ΘΡΑΚΗΣ</w:t>
                      </w:r>
                    </w:p>
                    <w:p w:rsidR="001B621E" w:rsidRPr="0096039C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ΤΗΛ</w:t>
                      </w: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>. &amp; FAX (2510) 223434</w:t>
                      </w:r>
                    </w:p>
                    <w:p w:rsidR="001B621E" w:rsidRPr="0096039C" w:rsidRDefault="001B621E" w:rsidP="005608F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96039C">
                          <w:rPr>
                            <w:rStyle w:val="-"/>
                            <w:rFonts w:ascii="Calibri" w:hAnsi="Calibri"/>
                            <w:sz w:val="22"/>
                            <w:szCs w:val="22"/>
                            <w:lang w:val="it-IT"/>
                          </w:rPr>
                          <w:t>pekoanmath@yahoo.gr</w:t>
                        </w:r>
                      </w:hyperlink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C570E9" w:rsidRPr="002353B3" w:rsidRDefault="00C570E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BF044D" w:rsidP="00D057A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bookmarkStart w:id="0" w:name="_GoBack"/>
      <w:bookmarkEnd w:id="0"/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C86EB7" w:rsidRDefault="00C86EB7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C86EB7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305E9B">
        <w:rPr>
          <w:rFonts w:ascii="Arial" w:hAnsi="Arial" w:cs="Arial"/>
          <w:b/>
          <w:sz w:val="22"/>
          <w:szCs w:val="22"/>
        </w:rPr>
        <w:t xml:space="preserve"> </w:t>
      </w:r>
      <w:r w:rsidR="00DB2A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 w:rsidR="00C86EB7">
        <w:rPr>
          <w:rFonts w:ascii="Arial" w:hAnsi="Arial" w:cs="Arial"/>
          <w:b/>
          <w:sz w:val="22"/>
          <w:szCs w:val="22"/>
        </w:rPr>
        <w:t xml:space="preserve">Κολύμβησης </w:t>
      </w:r>
      <w:r>
        <w:rPr>
          <w:rFonts w:ascii="Arial" w:hAnsi="Arial" w:cs="Arial"/>
          <w:b/>
          <w:sz w:val="22"/>
          <w:szCs w:val="22"/>
        </w:rPr>
        <w:t>Αγωνιστικής</w:t>
      </w:r>
      <w:r w:rsidR="00DB2ADB">
        <w:rPr>
          <w:rFonts w:ascii="Arial" w:hAnsi="Arial" w:cs="Arial"/>
          <w:b/>
          <w:sz w:val="22"/>
          <w:szCs w:val="22"/>
        </w:rPr>
        <w:t xml:space="preserve"> κατηγορίας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5B61">
        <w:rPr>
          <w:rFonts w:ascii="Arial" w:hAnsi="Arial" w:cs="Arial"/>
          <w:b/>
          <w:sz w:val="22"/>
          <w:szCs w:val="22"/>
        </w:rPr>
        <w:t xml:space="preserve">στην </w:t>
      </w:r>
      <w:r w:rsidR="00C86EB7">
        <w:rPr>
          <w:rFonts w:ascii="Arial" w:hAnsi="Arial" w:cs="Arial"/>
          <w:b/>
          <w:sz w:val="22"/>
          <w:szCs w:val="22"/>
        </w:rPr>
        <w:t>Αλεξανδρούπολη</w:t>
      </w:r>
      <w:r w:rsidR="00DB2ADB">
        <w:rPr>
          <w:rFonts w:ascii="Arial" w:hAnsi="Arial" w:cs="Arial"/>
          <w:b/>
          <w:sz w:val="22"/>
          <w:szCs w:val="22"/>
        </w:rPr>
        <w:t xml:space="preserve"> </w:t>
      </w:r>
      <w:r w:rsidR="00565B61">
        <w:rPr>
          <w:rFonts w:ascii="Arial" w:hAnsi="Arial" w:cs="Arial"/>
          <w:b/>
          <w:sz w:val="22"/>
          <w:szCs w:val="22"/>
        </w:rPr>
        <w:t xml:space="preserve"> </w:t>
      </w:r>
      <w:r w:rsidR="00C86EB7">
        <w:rPr>
          <w:rFonts w:ascii="Arial" w:hAnsi="Arial" w:cs="Arial"/>
          <w:b/>
          <w:sz w:val="22"/>
          <w:szCs w:val="22"/>
        </w:rPr>
        <w:t xml:space="preserve"> </w:t>
      </w:r>
    </w:p>
    <w:p w:rsidR="009A214E" w:rsidRPr="00C02CF4" w:rsidRDefault="00EC31E8" w:rsidP="009A21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στις 26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Ιουνί</w:t>
      </w:r>
      <w:r w:rsidR="00C86EB7">
        <w:rPr>
          <w:rFonts w:ascii="Arial" w:hAnsi="Arial" w:cs="Arial"/>
          <w:b/>
          <w:sz w:val="22"/>
          <w:szCs w:val="22"/>
        </w:rPr>
        <w:t xml:space="preserve">ου </w:t>
      </w:r>
      <w:r w:rsidR="00305E9B">
        <w:rPr>
          <w:rFonts w:ascii="Arial" w:hAnsi="Arial" w:cs="Arial"/>
          <w:b/>
          <w:sz w:val="22"/>
          <w:szCs w:val="22"/>
        </w:rPr>
        <w:t xml:space="preserve"> 2021</w:t>
      </w:r>
      <w:r w:rsidR="009A214E" w:rsidRPr="00C02CF4">
        <w:rPr>
          <w:rFonts w:ascii="Arial" w:hAnsi="Arial" w:cs="Arial"/>
          <w:b/>
          <w:sz w:val="22"/>
          <w:szCs w:val="22"/>
        </w:rPr>
        <w:t>»</w:t>
      </w:r>
    </w:p>
    <w:p w:rsidR="00DA2738" w:rsidRDefault="00255A3C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Η</w:t>
      </w:r>
      <w:r w:rsidR="00266E4C">
        <w:rPr>
          <w:rFonts w:ascii="Arial" w:hAnsi="Arial" w:cs="Arial"/>
          <w:sz w:val="20"/>
          <w:szCs w:val="20"/>
        </w:rPr>
        <w:t xml:space="preserve"> </w:t>
      </w:r>
      <w:r w:rsidR="00DB2ADB">
        <w:rPr>
          <w:rFonts w:ascii="Arial" w:hAnsi="Arial" w:cs="Arial"/>
          <w:sz w:val="20"/>
          <w:szCs w:val="20"/>
        </w:rPr>
        <w:t xml:space="preserve"> περιφε</w:t>
      </w:r>
      <w:r w:rsidR="009A214E" w:rsidRPr="00C02CF4">
        <w:rPr>
          <w:rFonts w:ascii="Arial" w:hAnsi="Arial" w:cs="Arial"/>
          <w:sz w:val="20"/>
          <w:szCs w:val="20"/>
        </w:rPr>
        <w:t>ρεια</w:t>
      </w:r>
      <w:r w:rsidR="00DB2ADB">
        <w:rPr>
          <w:rFonts w:ascii="Arial" w:hAnsi="Arial" w:cs="Arial"/>
          <w:sz w:val="20"/>
          <w:szCs w:val="20"/>
        </w:rPr>
        <w:t>κή επιτροπή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κολύμβησης </w:t>
      </w:r>
      <w:r w:rsidR="009A214E" w:rsidRPr="00C02CF4">
        <w:rPr>
          <w:rFonts w:ascii="Arial" w:hAnsi="Arial" w:cs="Arial"/>
          <w:sz w:val="20"/>
          <w:szCs w:val="20"/>
        </w:rPr>
        <w:t>Αν</w:t>
      </w:r>
      <w:r w:rsidR="009A214E">
        <w:rPr>
          <w:rFonts w:ascii="Arial" w:hAnsi="Arial" w:cs="Arial"/>
          <w:sz w:val="20"/>
          <w:szCs w:val="20"/>
        </w:rPr>
        <w:t>.</w:t>
      </w:r>
      <w:r w:rsidR="009A214E" w:rsidRPr="00C02CF4">
        <w:rPr>
          <w:rFonts w:ascii="Arial" w:hAnsi="Arial" w:cs="Arial"/>
          <w:sz w:val="20"/>
          <w:szCs w:val="20"/>
        </w:rPr>
        <w:t xml:space="preserve"> Μακεδονίας και Θράκης </w:t>
      </w:r>
      <w:r w:rsidR="00C86EB7">
        <w:rPr>
          <w:rFonts w:ascii="Arial" w:hAnsi="Arial" w:cs="Arial"/>
          <w:sz w:val="20"/>
          <w:szCs w:val="20"/>
        </w:rPr>
        <w:t>σε συνεργασία με το Δήμο Αλεξανδρούπολης</w:t>
      </w:r>
      <w:r>
        <w:rPr>
          <w:rFonts w:ascii="Arial" w:hAnsi="Arial" w:cs="Arial"/>
          <w:sz w:val="20"/>
          <w:szCs w:val="20"/>
        </w:rPr>
        <w:t xml:space="preserve"> διοργανώνει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 w:rsidR="009A214E">
        <w:rPr>
          <w:rFonts w:ascii="Arial" w:hAnsi="Arial" w:cs="Arial"/>
          <w:sz w:val="20"/>
          <w:szCs w:val="20"/>
        </w:rPr>
        <w:t xml:space="preserve">την </w:t>
      </w:r>
      <w:proofErr w:type="spellStart"/>
      <w:r w:rsidR="00EC31E8">
        <w:rPr>
          <w:rFonts w:ascii="Arial" w:hAnsi="Arial" w:cs="Arial"/>
          <w:sz w:val="20"/>
          <w:szCs w:val="20"/>
        </w:rPr>
        <w:t>Hμερίδα</w:t>
      </w:r>
      <w:proofErr w:type="spellEnd"/>
      <w:r w:rsidR="00EC31E8">
        <w:rPr>
          <w:rFonts w:ascii="Arial" w:hAnsi="Arial" w:cs="Arial"/>
          <w:sz w:val="20"/>
          <w:szCs w:val="20"/>
        </w:rPr>
        <w:t xml:space="preserve"> Ο</w:t>
      </w:r>
      <w:r w:rsidR="002353B3">
        <w:rPr>
          <w:rFonts w:ascii="Arial" w:hAnsi="Arial" w:cs="Arial"/>
          <w:sz w:val="20"/>
          <w:szCs w:val="20"/>
        </w:rPr>
        <w:t xml:space="preserve">ρίων </w:t>
      </w:r>
      <w:r w:rsidR="00565B61">
        <w:rPr>
          <w:rFonts w:ascii="Arial" w:hAnsi="Arial" w:cs="Arial"/>
          <w:sz w:val="20"/>
          <w:szCs w:val="20"/>
        </w:rPr>
        <w:t xml:space="preserve"> </w:t>
      </w:r>
      <w:r w:rsidR="00C86EB7">
        <w:rPr>
          <w:rFonts w:ascii="Arial" w:hAnsi="Arial" w:cs="Arial"/>
          <w:sz w:val="20"/>
          <w:szCs w:val="20"/>
        </w:rPr>
        <w:t xml:space="preserve">Κολύμβησης </w:t>
      </w:r>
      <w:r w:rsidR="00565B61">
        <w:rPr>
          <w:rFonts w:ascii="Arial" w:hAnsi="Arial" w:cs="Arial"/>
          <w:sz w:val="20"/>
          <w:szCs w:val="20"/>
        </w:rPr>
        <w:t xml:space="preserve">Αγωνιστικής κατηγορίας </w:t>
      </w:r>
      <w:r w:rsidR="00473850">
        <w:rPr>
          <w:rFonts w:ascii="Arial" w:hAnsi="Arial" w:cs="Arial"/>
          <w:sz w:val="20"/>
          <w:szCs w:val="20"/>
        </w:rPr>
        <w:t>στις 2</w:t>
      </w:r>
      <w:r w:rsidR="00EC31E8">
        <w:rPr>
          <w:rFonts w:ascii="Arial" w:hAnsi="Arial" w:cs="Arial"/>
          <w:sz w:val="20"/>
          <w:szCs w:val="20"/>
        </w:rPr>
        <w:t>6 Ιουνί</w:t>
      </w:r>
      <w:r w:rsidR="00C86EB7">
        <w:rPr>
          <w:rFonts w:ascii="Arial" w:hAnsi="Arial" w:cs="Arial"/>
          <w:sz w:val="20"/>
          <w:szCs w:val="20"/>
        </w:rPr>
        <w:t>ου</w:t>
      </w:r>
      <w:r w:rsidR="00565B61">
        <w:rPr>
          <w:rFonts w:ascii="Arial" w:hAnsi="Arial" w:cs="Arial"/>
          <w:sz w:val="20"/>
          <w:szCs w:val="20"/>
        </w:rPr>
        <w:t xml:space="preserve"> 202</w:t>
      </w:r>
      <w:r w:rsidR="00305E9B">
        <w:rPr>
          <w:rFonts w:ascii="Arial" w:hAnsi="Arial" w:cs="Arial"/>
          <w:sz w:val="20"/>
          <w:szCs w:val="20"/>
        </w:rPr>
        <w:t>1</w:t>
      </w:r>
      <w:r w:rsidR="009A214E">
        <w:rPr>
          <w:rFonts w:ascii="Arial" w:hAnsi="Arial" w:cs="Arial"/>
          <w:sz w:val="20"/>
          <w:szCs w:val="20"/>
        </w:rPr>
        <w:t xml:space="preserve"> </w:t>
      </w:r>
      <w:r w:rsidR="009A214E"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C86EB7">
        <w:rPr>
          <w:rFonts w:ascii="Arial" w:hAnsi="Arial" w:cs="Arial"/>
          <w:sz w:val="20"/>
          <w:szCs w:val="20"/>
        </w:rPr>
        <w:t xml:space="preserve">Δημοτικό </w:t>
      </w:r>
      <w:r w:rsidR="002353B3">
        <w:rPr>
          <w:rFonts w:ascii="Arial" w:hAnsi="Arial" w:cs="Arial"/>
          <w:sz w:val="20"/>
          <w:szCs w:val="20"/>
        </w:rPr>
        <w:t xml:space="preserve">κολυμβητήριο </w:t>
      </w:r>
      <w:r w:rsidR="00C86EB7">
        <w:rPr>
          <w:rFonts w:ascii="Arial" w:hAnsi="Arial" w:cs="Arial"/>
          <w:sz w:val="20"/>
          <w:szCs w:val="20"/>
        </w:rPr>
        <w:t>Αλεξανδρούπολης</w:t>
      </w:r>
      <w:r w:rsidR="009A214E"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 w:rsidR="009A214E">
        <w:rPr>
          <w:rFonts w:ascii="Arial" w:hAnsi="Arial" w:cs="Arial"/>
          <w:sz w:val="20"/>
          <w:szCs w:val="20"/>
        </w:rPr>
        <w:t>δύο περιόδους.</w:t>
      </w:r>
    </w:p>
    <w:p w:rsidR="00DA2738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 xml:space="preserve">Οι δηλώσεις συμμετοχής </w:t>
      </w:r>
      <w:r w:rsidR="00951D9B"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</w:t>
      </w:r>
      <w:r w:rsidR="00DA2738">
        <w:rPr>
          <w:rFonts w:ascii="Arial" w:hAnsi="Arial" w:cs="Arial"/>
          <w:sz w:val="20"/>
          <w:szCs w:val="20"/>
        </w:rPr>
        <w:t>ς επιτροπής το αργότερο μέχρι την</w:t>
      </w:r>
    </w:p>
    <w:p w:rsidR="009A214E" w:rsidRDefault="00DA2738" w:rsidP="009A214E">
      <w:pPr>
        <w:shd w:val="clear" w:color="auto" w:fill="FFFFFF"/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Παρασκευή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 w:rsidR="00EC31E8">
        <w:rPr>
          <w:rFonts w:ascii="Arial" w:hAnsi="Arial" w:cs="Arial"/>
          <w:sz w:val="20"/>
          <w:szCs w:val="20"/>
        </w:rPr>
        <w:t>18</w:t>
      </w:r>
      <w:r w:rsidR="002353B3">
        <w:rPr>
          <w:rFonts w:ascii="Arial" w:hAnsi="Arial" w:cs="Arial"/>
          <w:sz w:val="20"/>
          <w:szCs w:val="20"/>
        </w:rPr>
        <w:t xml:space="preserve"> </w:t>
      </w:r>
      <w:r w:rsidR="00EC31E8">
        <w:rPr>
          <w:rFonts w:ascii="Arial" w:hAnsi="Arial" w:cs="Arial"/>
          <w:sz w:val="20"/>
          <w:szCs w:val="20"/>
        </w:rPr>
        <w:t>Ιουνί</w:t>
      </w:r>
      <w:r>
        <w:rPr>
          <w:rFonts w:ascii="Arial" w:hAnsi="Arial" w:cs="Arial"/>
          <w:sz w:val="20"/>
          <w:szCs w:val="20"/>
        </w:rPr>
        <w:t>ου</w:t>
      </w:r>
      <w:r w:rsidR="00305E9B">
        <w:rPr>
          <w:rFonts w:ascii="Arial" w:hAnsi="Arial" w:cs="Arial"/>
          <w:sz w:val="20"/>
          <w:szCs w:val="20"/>
        </w:rPr>
        <w:t xml:space="preserve"> 2021 και ώρα 14.00.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 w:rsidR="00305E9B" w:rsidRPr="00305E9B">
        <w:rPr>
          <w:rFonts w:ascii="Arial" w:hAnsi="Arial" w:cs="Arial"/>
          <w:b/>
        </w:rPr>
        <w:t>ΑΥΣΤΗΡΑ</w:t>
      </w:r>
      <w:r>
        <w:rPr>
          <w:rFonts w:ascii="Arial" w:hAnsi="Arial" w:cs="Arial"/>
          <w:b/>
        </w:rPr>
        <w:t>.</w:t>
      </w:r>
    </w:p>
    <w:p w:rsidR="0025344F" w:rsidRPr="0025344F" w:rsidRDefault="0025344F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5344F">
        <w:rPr>
          <w:rFonts w:ascii="Arial" w:hAnsi="Arial" w:cs="Arial"/>
          <w:sz w:val="20"/>
          <w:szCs w:val="20"/>
        </w:rPr>
        <w:t>Οικονομικό παράβολο συμμετοχής ορίζεται στα 10 ευρώ ανά αθλητή.</w:t>
      </w:r>
    </w:p>
    <w:p w:rsidR="0025344F" w:rsidRPr="0025344F" w:rsidRDefault="0025344F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5344F">
        <w:rPr>
          <w:rFonts w:ascii="Arial" w:hAnsi="Arial" w:cs="Arial"/>
          <w:sz w:val="20"/>
          <w:szCs w:val="20"/>
        </w:rPr>
        <w:t xml:space="preserve">Το αποδεικτικό πληρωμής των συμμετοχών κάθε συλλόγου πρέπει να αποστέλλεται στην Κ.Ο.Ε </w:t>
      </w:r>
      <w:r w:rsidR="00EC31E8">
        <w:rPr>
          <w:rFonts w:ascii="Arial" w:hAnsi="Arial" w:cs="Arial"/>
          <w:sz w:val="20"/>
          <w:szCs w:val="20"/>
        </w:rPr>
        <w:t xml:space="preserve">και στο </w:t>
      </w:r>
      <w:r w:rsidR="00EC31E8">
        <w:rPr>
          <w:rFonts w:ascii="Arial" w:hAnsi="Arial" w:cs="Arial"/>
          <w:sz w:val="20"/>
          <w:szCs w:val="20"/>
          <w:lang w:val="en-US"/>
        </w:rPr>
        <w:t>email</w:t>
      </w:r>
      <w:r w:rsidR="00EC31E8" w:rsidRPr="00EC31E8">
        <w:rPr>
          <w:rFonts w:ascii="Arial" w:hAnsi="Arial" w:cs="Arial"/>
          <w:sz w:val="20"/>
          <w:szCs w:val="20"/>
        </w:rPr>
        <w:t xml:space="preserve"> </w:t>
      </w:r>
      <w:r w:rsidR="00EC31E8">
        <w:rPr>
          <w:rFonts w:ascii="Arial" w:hAnsi="Arial" w:cs="Arial"/>
          <w:sz w:val="20"/>
          <w:szCs w:val="20"/>
        </w:rPr>
        <w:t xml:space="preserve">της περιφερειακής επιτροπής  </w:t>
      </w:r>
      <w:r w:rsidRPr="0025344F">
        <w:rPr>
          <w:rFonts w:ascii="Arial" w:hAnsi="Arial" w:cs="Arial"/>
          <w:sz w:val="20"/>
          <w:szCs w:val="20"/>
        </w:rPr>
        <w:t>μέχρι Τετάρτη</w:t>
      </w:r>
      <w:r w:rsidR="005F4BF7">
        <w:rPr>
          <w:rFonts w:ascii="Arial" w:hAnsi="Arial" w:cs="Arial"/>
          <w:sz w:val="20"/>
          <w:szCs w:val="20"/>
        </w:rPr>
        <w:t xml:space="preserve"> 23 Ιουνίου</w:t>
      </w:r>
      <w:r w:rsidRPr="0025344F">
        <w:rPr>
          <w:rFonts w:ascii="Arial" w:hAnsi="Arial" w:cs="Arial"/>
          <w:sz w:val="20"/>
          <w:szCs w:val="20"/>
        </w:rPr>
        <w:t xml:space="preserve"> και ώρα 20.00. Σε διαφορετική περίπτωση οι κολυμβητές-</w:t>
      </w:r>
      <w:proofErr w:type="spellStart"/>
      <w:r w:rsidRPr="0025344F">
        <w:rPr>
          <w:rFonts w:ascii="Arial" w:hAnsi="Arial" w:cs="Arial"/>
          <w:sz w:val="20"/>
          <w:szCs w:val="20"/>
        </w:rPr>
        <w:t>τριες</w:t>
      </w:r>
      <w:proofErr w:type="spellEnd"/>
      <w:r w:rsidRPr="0025344F">
        <w:rPr>
          <w:rFonts w:ascii="Arial" w:hAnsi="Arial" w:cs="Arial"/>
          <w:sz w:val="20"/>
          <w:szCs w:val="20"/>
        </w:rPr>
        <w:t xml:space="preserve"> δεν θα έχουν δικαίωμα συμμετοχής στους αγώνες.</w:t>
      </w:r>
    </w:p>
    <w:p w:rsidR="00255A3C" w:rsidRDefault="00255A3C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D057AA" w:rsidRDefault="00255A3C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ΠΡΟΓΡΑΜΜΑ   ΑΓΩΝΑ</w:t>
      </w: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156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613"/>
        <w:gridCol w:w="971"/>
        <w:gridCol w:w="1343"/>
        <w:gridCol w:w="2222"/>
        <w:gridCol w:w="567"/>
        <w:gridCol w:w="964"/>
        <w:gridCol w:w="1350"/>
        <w:gridCol w:w="2126"/>
      </w:tblGrid>
      <w:tr w:rsidR="008D1856" w:rsidRPr="00D04ABF" w:rsidTr="0025344F">
        <w:trPr>
          <w:trHeight w:val="589"/>
          <w:jc w:val="center"/>
        </w:trPr>
        <w:tc>
          <w:tcPr>
            <w:tcW w:w="5149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EC31E8">
              <w:rPr>
                <w:rFonts w:ascii="Calibri" w:hAnsi="Calibri"/>
                <w:b/>
                <w:sz w:val="22"/>
                <w:szCs w:val="22"/>
              </w:rPr>
              <w:t>Σάββατο 26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DA273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C31E8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305E9B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007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EC31E8">
              <w:rPr>
                <w:rFonts w:ascii="Calibri" w:hAnsi="Calibri"/>
                <w:b/>
                <w:sz w:val="22"/>
                <w:szCs w:val="22"/>
              </w:rPr>
              <w:t>Σάββατο</w:t>
            </w:r>
            <w:r w:rsidR="00CC01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31E8">
              <w:rPr>
                <w:rFonts w:ascii="Calibri" w:hAnsi="Calibri"/>
                <w:b/>
                <w:sz w:val="22"/>
                <w:szCs w:val="22"/>
              </w:rPr>
              <w:t>26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DA273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C31E8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305E9B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BA2E89" w:rsidP="00BA2E89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ώρα 17</w:t>
            </w:r>
            <w:r w:rsidR="00EC31E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C31E8">
              <w:rPr>
                <w:rFonts w:ascii="Arial" w:hAnsi="Arial" w:cs="Arial"/>
                <w:b/>
                <w:sz w:val="22"/>
                <w:szCs w:val="22"/>
              </w:rPr>
              <w:t>0 μμ</w:t>
            </w:r>
          </w:p>
        </w:tc>
      </w:tr>
      <w:tr w:rsidR="004B2BE4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96039C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vAlign w:val="center"/>
          </w:tcPr>
          <w:p w:rsidR="004B2BE4" w:rsidRPr="001E0392" w:rsidRDefault="004B2BE4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96039C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22"/>
          <w:jc w:val="center"/>
        </w:trPr>
        <w:tc>
          <w:tcPr>
            <w:tcW w:w="613" w:type="dxa"/>
            <w:vAlign w:val="center"/>
          </w:tcPr>
          <w:p w:rsidR="004B2BE4" w:rsidRPr="001E0392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vAlign w:val="center"/>
          </w:tcPr>
          <w:p w:rsidR="004B2BE4" w:rsidRPr="00D04ABF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1E0392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4B2BE4" w:rsidRPr="001E0392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vAlign w:val="center"/>
          </w:tcPr>
          <w:p w:rsidR="004B2BE4" w:rsidRPr="00D04ABF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3D4D5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3D4D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Ατομική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1E0392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64" w:type="dxa"/>
            <w:vAlign w:val="center"/>
          </w:tcPr>
          <w:p w:rsidR="004B2BE4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E80F79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vAlign w:val="center"/>
          </w:tcPr>
          <w:p w:rsidR="004B2BE4" w:rsidRPr="00D04ABF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E80F79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E80F79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71" w:type="dxa"/>
            <w:vAlign w:val="center"/>
          </w:tcPr>
          <w:p w:rsidR="004B2BE4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E80F79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3D4D5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3D4D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Ατομική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747E02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vAlign w:val="center"/>
          </w:tcPr>
          <w:p w:rsidR="004B2BE4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747E02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C02CF4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vAlign w:val="center"/>
          </w:tcPr>
          <w:p w:rsidR="004B2BE4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222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C02CF4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64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50" w:type="dxa"/>
            <w:vAlign w:val="center"/>
          </w:tcPr>
          <w:p w:rsidR="004B2BE4" w:rsidRPr="00D04ABF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vAlign w:val="center"/>
          </w:tcPr>
          <w:p w:rsidR="004B2BE4" w:rsidRPr="004B2BE4" w:rsidRDefault="004B2BE4" w:rsidP="001064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162550" w:rsidRPr="00D04ABF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vAlign w:val="center"/>
          </w:tcPr>
          <w:p w:rsidR="00162550" w:rsidRPr="00D04ABF" w:rsidRDefault="00162550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D04ABF"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162550" w:rsidRPr="00D04ABF" w:rsidRDefault="004B2BE4" w:rsidP="0016255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</w:t>
            </w:r>
          </w:p>
        </w:tc>
      </w:tr>
      <w:tr w:rsidR="00162550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vAlign w:val="center"/>
          </w:tcPr>
          <w:p w:rsidR="00162550" w:rsidRPr="00D04ABF" w:rsidRDefault="00162550" w:rsidP="00780BF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162550" w:rsidRPr="004249E1" w:rsidRDefault="004B2BE4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</w:tr>
      <w:tr w:rsidR="00162550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1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4249E1" w:rsidRDefault="00162550" w:rsidP="00780BF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550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162550" w:rsidRDefault="00162550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565B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550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162550" w:rsidRDefault="00162550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F015A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550" w:rsidRPr="00D04ABF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162550" w:rsidRPr="00C02CF4" w:rsidRDefault="00162550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162550" w:rsidRDefault="00162550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2550" w:rsidRPr="00C02CF4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2550" w:rsidRPr="00D04ABF" w:rsidRDefault="00162550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738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Default="00DA2738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DA2738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Pr="00D04ABF" w:rsidRDefault="00DA2738" w:rsidP="00F015A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DA2738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4249E1" w:rsidRDefault="00DA2738" w:rsidP="00F015A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F015A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25344F">
        <w:trPr>
          <w:trHeight w:val="62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973FB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38" w:rsidRPr="00D04ABF" w:rsidTr="00DA2738">
        <w:trPr>
          <w:trHeight w:val="62"/>
          <w:jc w:val="center"/>
        </w:trPr>
        <w:tc>
          <w:tcPr>
            <w:tcW w:w="613" w:type="dxa"/>
            <w:vAlign w:val="center"/>
          </w:tcPr>
          <w:p w:rsidR="00DA2738" w:rsidRPr="00C02CF4" w:rsidRDefault="00DA2738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DA2738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A2738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738" w:rsidRPr="00C02CF4" w:rsidRDefault="00DA2738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A2738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2738" w:rsidRPr="00D04ABF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2738" w:rsidRPr="004249E1" w:rsidRDefault="00DA2738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56D" w:rsidRDefault="002F02AE" w:rsidP="000C22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Με εκτίμηση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33AF9" w:rsidRDefault="00133AF9" w:rsidP="00133A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B621E" w:rsidRDefault="00133AF9" w:rsidP="00133AF9">
      <w:r>
        <w:rPr>
          <w:rFonts w:ascii="Calibri" w:hAnsi="Calibri"/>
          <w:b/>
          <w:sz w:val="22"/>
          <w:szCs w:val="22"/>
        </w:rPr>
        <w:t xml:space="preserve">                              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ab/>
        <w:t xml:space="preserve">   ΧΑΡ.ΜΑΥΡΟΓΙΑΝΝΗΣ    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06EB6"/>
    <w:rsid w:val="000211B9"/>
    <w:rsid w:val="000229B3"/>
    <w:rsid w:val="00030861"/>
    <w:rsid w:val="00030A94"/>
    <w:rsid w:val="0004586A"/>
    <w:rsid w:val="0006704D"/>
    <w:rsid w:val="00090966"/>
    <w:rsid w:val="00094C74"/>
    <w:rsid w:val="0009698E"/>
    <w:rsid w:val="000A113B"/>
    <w:rsid w:val="000A64DF"/>
    <w:rsid w:val="000C22AE"/>
    <w:rsid w:val="000D0F3F"/>
    <w:rsid w:val="000E7DA8"/>
    <w:rsid w:val="000F3FC7"/>
    <w:rsid w:val="00121ED2"/>
    <w:rsid w:val="00133AF9"/>
    <w:rsid w:val="00133DB7"/>
    <w:rsid w:val="00145413"/>
    <w:rsid w:val="00162550"/>
    <w:rsid w:val="001631F6"/>
    <w:rsid w:val="00192D8D"/>
    <w:rsid w:val="001B621E"/>
    <w:rsid w:val="001C7D28"/>
    <w:rsid w:val="001D1751"/>
    <w:rsid w:val="001E0392"/>
    <w:rsid w:val="001F5413"/>
    <w:rsid w:val="00200E6B"/>
    <w:rsid w:val="002048B7"/>
    <w:rsid w:val="00211857"/>
    <w:rsid w:val="00221FC4"/>
    <w:rsid w:val="0022795C"/>
    <w:rsid w:val="002353B3"/>
    <w:rsid w:val="0025344F"/>
    <w:rsid w:val="002537A7"/>
    <w:rsid w:val="00255A3C"/>
    <w:rsid w:val="00260831"/>
    <w:rsid w:val="00266E4C"/>
    <w:rsid w:val="0027053A"/>
    <w:rsid w:val="002740ED"/>
    <w:rsid w:val="00274596"/>
    <w:rsid w:val="0028389D"/>
    <w:rsid w:val="002862C6"/>
    <w:rsid w:val="002B1288"/>
    <w:rsid w:val="002D5B05"/>
    <w:rsid w:val="002E31ED"/>
    <w:rsid w:val="002F02AE"/>
    <w:rsid w:val="002F1B46"/>
    <w:rsid w:val="00305E9B"/>
    <w:rsid w:val="00306602"/>
    <w:rsid w:val="0031677C"/>
    <w:rsid w:val="0032531B"/>
    <w:rsid w:val="0034498D"/>
    <w:rsid w:val="0035002E"/>
    <w:rsid w:val="0035086D"/>
    <w:rsid w:val="00352B3C"/>
    <w:rsid w:val="003D4401"/>
    <w:rsid w:val="003D4D5A"/>
    <w:rsid w:val="003F081E"/>
    <w:rsid w:val="003F5F87"/>
    <w:rsid w:val="00412080"/>
    <w:rsid w:val="00415F22"/>
    <w:rsid w:val="00417427"/>
    <w:rsid w:val="004249E1"/>
    <w:rsid w:val="004379E9"/>
    <w:rsid w:val="00445E70"/>
    <w:rsid w:val="004664E7"/>
    <w:rsid w:val="0047246F"/>
    <w:rsid w:val="00473850"/>
    <w:rsid w:val="00474D41"/>
    <w:rsid w:val="00496278"/>
    <w:rsid w:val="004A6AA2"/>
    <w:rsid w:val="004B2BE4"/>
    <w:rsid w:val="004C382D"/>
    <w:rsid w:val="0050090C"/>
    <w:rsid w:val="00523613"/>
    <w:rsid w:val="00537C6C"/>
    <w:rsid w:val="0054317B"/>
    <w:rsid w:val="00547B9A"/>
    <w:rsid w:val="005608FB"/>
    <w:rsid w:val="00561142"/>
    <w:rsid w:val="00565B61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5F25EB"/>
    <w:rsid w:val="005F4BF7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6D669D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57FA5"/>
    <w:rsid w:val="007658E3"/>
    <w:rsid w:val="00772CAD"/>
    <w:rsid w:val="00777A46"/>
    <w:rsid w:val="00794A51"/>
    <w:rsid w:val="007A3F51"/>
    <w:rsid w:val="007D268D"/>
    <w:rsid w:val="007F5C28"/>
    <w:rsid w:val="00800B25"/>
    <w:rsid w:val="00804969"/>
    <w:rsid w:val="00835715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8F7E52"/>
    <w:rsid w:val="009079AE"/>
    <w:rsid w:val="009104C7"/>
    <w:rsid w:val="00911BA0"/>
    <w:rsid w:val="00951D9B"/>
    <w:rsid w:val="0096039C"/>
    <w:rsid w:val="00971DE8"/>
    <w:rsid w:val="009945F3"/>
    <w:rsid w:val="0099520E"/>
    <w:rsid w:val="009A12DC"/>
    <w:rsid w:val="009A214E"/>
    <w:rsid w:val="009A2508"/>
    <w:rsid w:val="009D5459"/>
    <w:rsid w:val="009E76AB"/>
    <w:rsid w:val="009F3548"/>
    <w:rsid w:val="009F47C8"/>
    <w:rsid w:val="00A05BB4"/>
    <w:rsid w:val="00A10EE5"/>
    <w:rsid w:val="00A1288D"/>
    <w:rsid w:val="00A13E56"/>
    <w:rsid w:val="00A20746"/>
    <w:rsid w:val="00A24CC7"/>
    <w:rsid w:val="00A33730"/>
    <w:rsid w:val="00A412E6"/>
    <w:rsid w:val="00A436BD"/>
    <w:rsid w:val="00A47FEA"/>
    <w:rsid w:val="00A57053"/>
    <w:rsid w:val="00A876FF"/>
    <w:rsid w:val="00A97DD0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A2E89"/>
    <w:rsid w:val="00BB382F"/>
    <w:rsid w:val="00BF044D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86EB7"/>
    <w:rsid w:val="00C952FB"/>
    <w:rsid w:val="00CB0686"/>
    <w:rsid w:val="00CB3F5E"/>
    <w:rsid w:val="00CB42C5"/>
    <w:rsid w:val="00CC013C"/>
    <w:rsid w:val="00CD14A5"/>
    <w:rsid w:val="00D04ABF"/>
    <w:rsid w:val="00D057AA"/>
    <w:rsid w:val="00D34B4E"/>
    <w:rsid w:val="00D40268"/>
    <w:rsid w:val="00D433B7"/>
    <w:rsid w:val="00D43CE9"/>
    <w:rsid w:val="00D47011"/>
    <w:rsid w:val="00D54793"/>
    <w:rsid w:val="00D9322F"/>
    <w:rsid w:val="00DA2738"/>
    <w:rsid w:val="00DB2ADB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A1529"/>
    <w:rsid w:val="00EB0FB9"/>
    <w:rsid w:val="00EB53E1"/>
    <w:rsid w:val="00EC14D9"/>
    <w:rsid w:val="00EC31E8"/>
    <w:rsid w:val="00EC4D48"/>
    <w:rsid w:val="00ED7261"/>
    <w:rsid w:val="00EE6CBD"/>
    <w:rsid w:val="00F015AF"/>
    <w:rsid w:val="00F05C11"/>
    <w:rsid w:val="00F17E20"/>
    <w:rsid w:val="00F23915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2</cp:revision>
  <cp:lastPrinted>2021-04-29T19:02:00Z</cp:lastPrinted>
  <dcterms:created xsi:type="dcterms:W3CDTF">2021-06-17T10:33:00Z</dcterms:created>
  <dcterms:modified xsi:type="dcterms:W3CDTF">2021-06-17T10:33:00Z</dcterms:modified>
</cp:coreProperties>
</file>